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EEA8" w14:textId="77777777"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before="150" w:after="150" w:line="204" w:lineRule="atLeast"/>
        <w:outlineLvl w:val="2"/>
        <w:rPr>
          <w:rFonts w:ascii="Arial" w:eastAsia="Times New Roman" w:hAnsi="Arial" w:cs="Arial"/>
          <w:b/>
          <w:bCs/>
          <w:color w:val="FFFFFF"/>
          <w:sz w:val="24"/>
          <w:szCs w:val="24"/>
          <w:lang w:eastAsia="en-GB"/>
        </w:rPr>
      </w:pPr>
      <w:bookmarkStart w:id="0" w:name="_GoBack"/>
      <w:bookmarkEnd w:id="0"/>
      <w:r w:rsidRPr="000A036F">
        <w:rPr>
          <w:rFonts w:ascii="Arial" w:eastAsia="Times New Roman" w:hAnsi="Arial" w:cs="Arial"/>
          <w:b/>
          <w:bCs/>
          <w:color w:val="FFFFFF"/>
          <w:sz w:val="24"/>
          <w:szCs w:val="24"/>
          <w:lang w:eastAsia="en-GB"/>
        </w:rPr>
        <w:t>Governors at Nook Lane</w:t>
      </w:r>
    </w:p>
    <w:p w14:paraId="4DB76DF6" w14:textId="77777777"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after="150"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Structure of Governing Body</w:t>
      </w:r>
    </w:p>
    <w:p w14:paraId="1102426C" w14:textId="720C00A4"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Nook Lane has a team of up to 1</w:t>
      </w:r>
      <w:r w:rsidR="00EF04EE">
        <w:rPr>
          <w:rFonts w:ascii="Arial" w:eastAsia="Times New Roman" w:hAnsi="Arial" w:cs="Arial"/>
          <w:color w:val="266D50"/>
          <w:sz w:val="24"/>
          <w:szCs w:val="24"/>
          <w:lang w:eastAsia="en-GB"/>
        </w:rPr>
        <w:t>4</w:t>
      </w:r>
      <w:r w:rsidRPr="000A036F">
        <w:rPr>
          <w:rFonts w:ascii="Arial" w:eastAsia="Times New Roman" w:hAnsi="Arial" w:cs="Arial"/>
          <w:color w:val="266D50"/>
          <w:sz w:val="24"/>
          <w:szCs w:val="24"/>
          <w:lang w:eastAsia="en-GB"/>
        </w:rPr>
        <w:t xml:space="preserve"> people who make up the school Governing Body.</w:t>
      </w:r>
    </w:p>
    <w:p w14:paraId="1EBAEAB9"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They are responsible for making sure the school provides a good quality education. Raising educational standards in school is now a key priority and governors set high expectations of what the school, its staff and pupils can achieve. Governors also promote effective ways of teaching and learning when setting the school aims and policies. They do this together with the head teacher, who is responsible for the day to day management of the school.</w:t>
      </w:r>
    </w:p>
    <w:p w14:paraId="03CB8B9C"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The governing body consists of:</w:t>
      </w:r>
    </w:p>
    <w:p w14:paraId="32B78F54" w14:textId="77777777" w:rsidR="000A036F" w:rsidRPr="000A036F" w:rsidRDefault="000A036F" w:rsidP="000A036F">
      <w:pPr>
        <w:numPr>
          <w:ilvl w:val="0"/>
          <w:numId w:val="1"/>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4 Governors who are Parents and are elected by parents at the school</w:t>
      </w:r>
    </w:p>
    <w:p w14:paraId="47025112" w14:textId="77777777" w:rsidR="000A036F" w:rsidRPr="000A036F" w:rsidRDefault="000A036F" w:rsidP="000A036F">
      <w:pPr>
        <w:numPr>
          <w:ilvl w:val="0"/>
          <w:numId w:val="1"/>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The Headteacher</w:t>
      </w:r>
    </w:p>
    <w:p w14:paraId="3EED0B49" w14:textId="77777777" w:rsidR="000A036F" w:rsidRPr="000A036F" w:rsidRDefault="000A036F" w:rsidP="000A036F">
      <w:pPr>
        <w:numPr>
          <w:ilvl w:val="0"/>
          <w:numId w:val="1"/>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1 Staff Governor elected by the teachers and support staff at the school</w:t>
      </w:r>
    </w:p>
    <w:p w14:paraId="26D6D101" w14:textId="77777777" w:rsidR="000A036F" w:rsidRPr="000A036F" w:rsidRDefault="000A036F" w:rsidP="000A036F">
      <w:pPr>
        <w:numPr>
          <w:ilvl w:val="0"/>
          <w:numId w:val="1"/>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6 Co-opted Governors who are appointed by other members of the Governing Body for their skills, knowledge and expertise</w:t>
      </w:r>
    </w:p>
    <w:p w14:paraId="1A1CD2E8" w14:textId="540DB21F" w:rsidR="000A036F" w:rsidRDefault="00EF04EE" w:rsidP="000A036F">
      <w:pPr>
        <w:numPr>
          <w:ilvl w:val="0"/>
          <w:numId w:val="1"/>
        </w:numPr>
        <w:shd w:val="clear" w:color="auto" w:fill="FFFFFF"/>
        <w:spacing w:line="288" w:lineRule="atLeast"/>
        <w:ind w:left="1770" w:right="600"/>
        <w:rPr>
          <w:rFonts w:ascii="Arial" w:eastAsia="Times New Roman" w:hAnsi="Arial" w:cs="Arial"/>
          <w:color w:val="266D50"/>
          <w:sz w:val="24"/>
          <w:szCs w:val="24"/>
          <w:lang w:eastAsia="en-GB"/>
        </w:rPr>
      </w:pPr>
      <w:r>
        <w:rPr>
          <w:rFonts w:ascii="Arial" w:eastAsia="Times New Roman" w:hAnsi="Arial" w:cs="Arial"/>
          <w:color w:val="266D50"/>
          <w:sz w:val="24"/>
          <w:szCs w:val="24"/>
          <w:lang w:eastAsia="en-GB"/>
        </w:rPr>
        <w:t>2</w:t>
      </w:r>
      <w:r w:rsidR="000A036F" w:rsidRPr="000A036F">
        <w:rPr>
          <w:rFonts w:ascii="Arial" w:eastAsia="Times New Roman" w:hAnsi="Arial" w:cs="Arial"/>
          <w:color w:val="266D50"/>
          <w:sz w:val="24"/>
          <w:szCs w:val="24"/>
          <w:lang w:eastAsia="en-GB"/>
        </w:rPr>
        <w:t xml:space="preserve"> Associate Governors assist the Governing Body. They are appointed by other members of the Governing Body because of the specific expertise and experience they can contribute to the effective governance and success of the school</w:t>
      </w:r>
    </w:p>
    <w:p w14:paraId="0CD147C6" w14:textId="53BB2BD4" w:rsidR="000A036F" w:rsidRDefault="000A036F">
      <w:pPr>
        <w:rPr>
          <w:rFonts w:ascii="Arial" w:eastAsia="Times New Roman" w:hAnsi="Arial" w:cs="Arial"/>
          <w:color w:val="266D50"/>
          <w:sz w:val="24"/>
          <w:szCs w:val="24"/>
          <w:lang w:eastAsia="en-GB"/>
        </w:rPr>
      </w:pPr>
      <w:r>
        <w:rPr>
          <w:rFonts w:ascii="Arial" w:eastAsia="Times New Roman" w:hAnsi="Arial" w:cs="Arial"/>
          <w:color w:val="266D50"/>
          <w:sz w:val="24"/>
          <w:szCs w:val="24"/>
          <w:lang w:eastAsia="en-GB"/>
        </w:rPr>
        <w:br w:type="page"/>
      </w:r>
    </w:p>
    <w:p w14:paraId="4E8D46FF" w14:textId="77777777" w:rsidR="000A036F" w:rsidRDefault="000A036F">
      <w:pPr>
        <w:rPr>
          <w:rFonts w:ascii="Arial" w:eastAsia="Times New Roman" w:hAnsi="Arial" w:cs="Arial"/>
          <w:color w:val="266D50"/>
          <w:sz w:val="24"/>
          <w:szCs w:val="24"/>
          <w:lang w:eastAsia="en-GB"/>
        </w:rPr>
      </w:pPr>
    </w:p>
    <w:p w14:paraId="0BAB989B" w14:textId="77777777" w:rsidR="000A036F" w:rsidRPr="000A036F" w:rsidRDefault="000A036F" w:rsidP="000A036F">
      <w:pPr>
        <w:numPr>
          <w:ilvl w:val="0"/>
          <w:numId w:val="1"/>
        </w:numPr>
        <w:shd w:val="clear" w:color="auto" w:fill="FFFFFF"/>
        <w:spacing w:line="288" w:lineRule="atLeast"/>
        <w:ind w:left="1770" w:right="600"/>
        <w:rPr>
          <w:rFonts w:ascii="Arial" w:eastAsia="Times New Roman" w:hAnsi="Arial" w:cs="Arial"/>
          <w:color w:val="266D50"/>
          <w:sz w:val="24"/>
          <w:szCs w:val="24"/>
          <w:lang w:eastAsia="en-GB"/>
        </w:rPr>
      </w:pPr>
    </w:p>
    <w:p w14:paraId="5ED3C2F4" w14:textId="77777777"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after="150"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School Governors</w:t>
      </w:r>
    </w:p>
    <w:p w14:paraId="7CEAFF13" w14:textId="77777777" w:rsidR="000A036F" w:rsidRPr="000A036F" w:rsidRDefault="000A036F" w:rsidP="000A036F">
      <w:pPr>
        <w:shd w:val="clear" w:color="auto" w:fill="FFFFFF"/>
        <w:spacing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Find out more about our Governors in the </w:t>
      </w:r>
      <w:hyperlink r:id="rId6" w:anchor="meetourgovernors" w:history="1">
        <w:r w:rsidRPr="000A036F">
          <w:rPr>
            <w:rFonts w:ascii="Arial" w:eastAsia="Times New Roman" w:hAnsi="Arial" w:cs="Arial"/>
            <w:b/>
            <w:bCs/>
            <w:color w:val="266D50"/>
            <w:sz w:val="24"/>
            <w:szCs w:val="24"/>
            <w:u w:val="single"/>
            <w:bdr w:val="none" w:sz="0" w:space="0" w:color="auto" w:frame="1"/>
            <w:lang w:eastAsia="en-GB"/>
          </w:rPr>
          <w:t>Meet our Governors</w:t>
        </w:r>
      </w:hyperlink>
      <w:r w:rsidRPr="000A036F">
        <w:rPr>
          <w:rFonts w:ascii="Arial" w:eastAsia="Times New Roman" w:hAnsi="Arial" w:cs="Arial"/>
          <w:color w:val="266D50"/>
          <w:sz w:val="24"/>
          <w:szCs w:val="24"/>
          <w:lang w:eastAsia="en-GB"/>
        </w:rPr>
        <w:t> section.</w:t>
      </w:r>
    </w:p>
    <w:tbl>
      <w:tblPr>
        <w:tblW w:w="9045" w:type="dxa"/>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This table displays details of the Governors of Nook Lane Junior School."/>
      </w:tblPr>
      <w:tblGrid>
        <w:gridCol w:w="1609"/>
        <w:gridCol w:w="1963"/>
        <w:gridCol w:w="1999"/>
        <w:gridCol w:w="1614"/>
        <w:gridCol w:w="1860"/>
      </w:tblGrid>
      <w:tr w:rsidR="001502ED" w:rsidRPr="000A036F" w14:paraId="24B87655" w14:textId="77777777" w:rsidTr="001502ED">
        <w:trPr>
          <w:trHeight w:val="300"/>
        </w:trPr>
        <w:tc>
          <w:tcPr>
            <w:tcW w:w="1609"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5E488671"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Name</w:t>
            </w:r>
          </w:p>
        </w:tc>
        <w:tc>
          <w:tcPr>
            <w:tcW w:w="1963"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1F5A97B6"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Role</w:t>
            </w:r>
          </w:p>
        </w:tc>
        <w:tc>
          <w:tcPr>
            <w:tcW w:w="1999"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717AE1DA"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Date of Appointment &amp; Term of Office</w:t>
            </w:r>
          </w:p>
        </w:tc>
        <w:tc>
          <w:tcPr>
            <w:tcW w:w="1614"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12376601"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Appointed by</w:t>
            </w:r>
          </w:p>
        </w:tc>
        <w:tc>
          <w:tcPr>
            <w:tcW w:w="1860"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7250E6F0"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Relevant Business &amp; Pecuniary interests</w:t>
            </w:r>
          </w:p>
        </w:tc>
      </w:tr>
      <w:tr w:rsidR="001502ED" w:rsidRPr="000A036F" w14:paraId="18AEF5C8" w14:textId="77777777" w:rsidTr="001502ED">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3A05925"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Diane Shaw</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988B81B"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Chair of Governing Board;</w:t>
            </w:r>
            <w:r w:rsidRPr="0087772C">
              <w:rPr>
                <w:rFonts w:ascii="Arial" w:eastAsia="Times New Roman" w:hAnsi="Arial" w:cs="Arial"/>
                <w:color w:val="408F6F"/>
                <w:sz w:val="24"/>
                <w:szCs w:val="24"/>
                <w:lang w:eastAsia="en-GB"/>
              </w:rPr>
              <w:br/>
              <w:t>Co-opted Governor</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D0BD195"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January 2019</w:t>
            </w:r>
            <w:r w:rsidRPr="0087772C">
              <w:rPr>
                <w:rFonts w:ascii="Arial" w:eastAsia="Times New Roman" w:hAnsi="Arial" w:cs="Arial"/>
                <w:color w:val="408F6F"/>
                <w:sz w:val="24"/>
                <w:szCs w:val="24"/>
                <w:lang w:eastAsia="en-GB"/>
              </w:rPr>
              <w:br/>
              <w:t>for 4 years</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973F893"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Governing Board</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1140921"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Nil</w:t>
            </w:r>
          </w:p>
        </w:tc>
      </w:tr>
      <w:tr w:rsidR="001502ED" w:rsidRPr="000A036F" w14:paraId="7078F530" w14:textId="77777777" w:rsidTr="001502ED">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B17B561"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 xml:space="preserve">Steven </w:t>
            </w:r>
            <w:proofErr w:type="spellStart"/>
            <w:r w:rsidRPr="0087772C">
              <w:rPr>
                <w:rFonts w:ascii="Arial" w:eastAsia="Times New Roman" w:hAnsi="Arial" w:cs="Arial"/>
                <w:color w:val="408F6F"/>
                <w:sz w:val="24"/>
                <w:szCs w:val="24"/>
                <w:lang w:eastAsia="en-GB"/>
              </w:rPr>
              <w:t>Arbon</w:t>
            </w:r>
            <w:proofErr w:type="spellEnd"/>
            <w:r w:rsidRPr="0087772C">
              <w:rPr>
                <w:rFonts w:ascii="Arial" w:eastAsia="Times New Roman" w:hAnsi="Arial" w:cs="Arial"/>
                <w:color w:val="408F6F"/>
                <w:sz w:val="24"/>
                <w:szCs w:val="24"/>
                <w:lang w:eastAsia="en-GB"/>
              </w:rPr>
              <w:t>-Davis</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795F4CD"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Headteacher</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EDD168B"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January 2010</w:t>
            </w:r>
            <w:r w:rsidRPr="0087772C">
              <w:rPr>
                <w:rFonts w:ascii="Arial" w:eastAsia="Times New Roman" w:hAnsi="Arial" w:cs="Arial"/>
                <w:color w:val="408F6F"/>
                <w:sz w:val="24"/>
                <w:szCs w:val="24"/>
                <w:lang w:eastAsia="en-GB"/>
              </w:rPr>
              <w:br/>
              <w:t>On going</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2B6A392"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Governing Board</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3ADE00B"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Nil</w:t>
            </w:r>
          </w:p>
        </w:tc>
      </w:tr>
      <w:tr w:rsidR="001502ED" w:rsidRPr="000A036F" w14:paraId="3FB3D7BD" w14:textId="77777777" w:rsidTr="001502ED">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B63218E"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Jim Bell</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50B2CCF"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Co-opted Governor</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8C2F484"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January 2021</w:t>
            </w:r>
            <w:r w:rsidRPr="0087772C">
              <w:rPr>
                <w:rFonts w:ascii="Arial" w:eastAsia="Times New Roman" w:hAnsi="Arial" w:cs="Arial"/>
                <w:color w:val="408F6F"/>
                <w:sz w:val="24"/>
                <w:szCs w:val="24"/>
                <w:lang w:eastAsia="en-GB"/>
              </w:rPr>
              <w:br/>
              <w:t>for 4 years</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A2B3455"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Governing Board</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6838C8D"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Nil</w:t>
            </w:r>
          </w:p>
        </w:tc>
      </w:tr>
      <w:tr w:rsidR="001502ED" w:rsidRPr="000A036F" w14:paraId="58C36A9A" w14:textId="77777777" w:rsidTr="001502ED">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1683151"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Caron Carter</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7EA721F"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 xml:space="preserve">Vice Chair of Governing Board, </w:t>
            </w:r>
          </w:p>
          <w:p w14:paraId="4538F174" w14:textId="78290B7D"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Co-opted Governor</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493C0E3" w14:textId="06B75FEC"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January 2021 for 4 years</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35BA4D3"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Governing Board</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DCEFCC3"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Nil</w:t>
            </w:r>
          </w:p>
        </w:tc>
      </w:tr>
      <w:tr w:rsidR="001502ED" w:rsidRPr="000A036F" w14:paraId="3AEB3BE4" w14:textId="77777777" w:rsidTr="001502ED">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BDD84C3"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Ian Gilbert</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C3B1F7B"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Parent Governor</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3338813"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November 2019</w:t>
            </w:r>
            <w:r w:rsidRPr="0087772C">
              <w:rPr>
                <w:rFonts w:ascii="Arial" w:eastAsia="Times New Roman" w:hAnsi="Arial" w:cs="Arial"/>
                <w:color w:val="408F6F"/>
                <w:sz w:val="24"/>
                <w:szCs w:val="24"/>
                <w:lang w:eastAsia="en-GB"/>
              </w:rPr>
              <w:br/>
              <w:t>for 4 years</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AF82B4D"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Parent Election</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DA2001E"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Nil</w:t>
            </w:r>
          </w:p>
        </w:tc>
      </w:tr>
      <w:tr w:rsidR="001502ED" w:rsidRPr="000A036F" w14:paraId="40E4473D" w14:textId="77777777" w:rsidTr="001502ED">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D656E1F"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Christine McCann</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73E825C"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Parent Governor</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41C0139"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November 2019</w:t>
            </w:r>
            <w:r w:rsidRPr="0087772C">
              <w:rPr>
                <w:rFonts w:ascii="Arial" w:eastAsia="Times New Roman" w:hAnsi="Arial" w:cs="Arial"/>
                <w:color w:val="408F6F"/>
                <w:sz w:val="24"/>
                <w:szCs w:val="24"/>
                <w:lang w:eastAsia="en-GB"/>
              </w:rPr>
              <w:br/>
              <w:t>for 4 years</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167E6F0"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Parent Election</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A134900"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Nil</w:t>
            </w:r>
          </w:p>
        </w:tc>
      </w:tr>
      <w:tr w:rsidR="001502ED" w:rsidRPr="000A036F" w14:paraId="36598A97" w14:textId="77777777" w:rsidTr="001502ED">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08DB885"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Liz Harris</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7EC7320"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Co-opted Governor</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5095DEE"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January 2019</w:t>
            </w:r>
            <w:r w:rsidRPr="0087772C">
              <w:rPr>
                <w:rFonts w:ascii="Arial" w:eastAsia="Times New Roman" w:hAnsi="Arial" w:cs="Arial"/>
                <w:color w:val="408F6F"/>
                <w:sz w:val="24"/>
                <w:szCs w:val="24"/>
                <w:lang w:eastAsia="en-GB"/>
              </w:rPr>
              <w:br/>
              <w:t>for 4 years</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3653BFE"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Governing Board</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DBB5285"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Stannington Infant School - Deputy Headteacher</w:t>
            </w:r>
          </w:p>
        </w:tc>
      </w:tr>
      <w:tr w:rsidR="001502ED" w:rsidRPr="000A036F" w14:paraId="6F316871" w14:textId="77777777" w:rsidTr="001502ED">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4268744"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Andy Kerr</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5200F52"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Co-opted Governor</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9F8B1E6"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January 2019</w:t>
            </w:r>
            <w:r w:rsidRPr="0087772C">
              <w:rPr>
                <w:rFonts w:ascii="Arial" w:eastAsia="Times New Roman" w:hAnsi="Arial" w:cs="Arial"/>
                <w:color w:val="408F6F"/>
                <w:sz w:val="24"/>
                <w:szCs w:val="24"/>
                <w:lang w:eastAsia="en-GB"/>
              </w:rPr>
              <w:br/>
              <w:t>for 4 years</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4CDC12A"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Governing Board</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4781E5B"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Nil</w:t>
            </w:r>
          </w:p>
        </w:tc>
      </w:tr>
      <w:tr w:rsidR="001502ED" w:rsidRPr="000A036F" w14:paraId="648DDA6C" w14:textId="77777777" w:rsidTr="001502ED">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20A4095"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lastRenderedPageBreak/>
              <w:t>John Thornton</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E5C741D"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Staff governor</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BDF4A29"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March 2020</w:t>
            </w:r>
            <w:r w:rsidRPr="0087772C">
              <w:rPr>
                <w:rFonts w:ascii="Arial" w:eastAsia="Times New Roman" w:hAnsi="Arial" w:cs="Arial"/>
                <w:color w:val="408F6F"/>
                <w:sz w:val="24"/>
                <w:szCs w:val="24"/>
                <w:lang w:eastAsia="en-GB"/>
              </w:rPr>
              <w:br/>
              <w:t>for 4 years</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02CE7A0"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Staff Election</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5BED212"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Nil</w:t>
            </w:r>
          </w:p>
        </w:tc>
      </w:tr>
      <w:tr w:rsidR="001502ED" w:rsidRPr="000A036F" w14:paraId="5EA1500F" w14:textId="77777777" w:rsidTr="001502ED">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10151EE" w14:textId="2C035738"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Kelly Hood</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AB0D222"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Parent Governor</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C7A1E73" w14:textId="2C365282"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February 2022 for 4 years</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3EEC8D1" w14:textId="2D340FD3"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Parent Election</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A9AC5C1" w14:textId="31521AB9"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Nil</w:t>
            </w:r>
          </w:p>
        </w:tc>
      </w:tr>
      <w:tr w:rsidR="001502ED" w:rsidRPr="000A036F" w14:paraId="64D60811" w14:textId="77777777" w:rsidTr="001502ED">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D892C35"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Vacancy</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271E883"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Parent Governor</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6F1BBCA"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2BDF1D3"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BF30364" w14:textId="7777777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w:t>
            </w:r>
          </w:p>
        </w:tc>
      </w:tr>
      <w:tr w:rsidR="001502ED" w:rsidRPr="000A036F" w14:paraId="6071749A" w14:textId="77777777" w:rsidTr="001502ED">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60623E88" w14:textId="25649447"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 xml:space="preserve">Vacancy </w:t>
            </w:r>
          </w:p>
        </w:tc>
        <w:tc>
          <w:tcPr>
            <w:tcW w:w="196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3405C7D7" w14:textId="28E8E4C1"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Co-opted Governor</w:t>
            </w:r>
          </w:p>
        </w:tc>
        <w:tc>
          <w:tcPr>
            <w:tcW w:w="199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5CD0542D" w14:textId="1BEF487B"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3F3A30B8" w14:textId="45BC53AD"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366BCBAD" w14:textId="64E2E824" w:rsidR="001502ED" w:rsidRPr="0087772C" w:rsidRDefault="001502ED" w:rsidP="001502ED">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w:t>
            </w:r>
          </w:p>
        </w:tc>
      </w:tr>
    </w:tbl>
    <w:p w14:paraId="0D8E44CA" w14:textId="77777777" w:rsidR="009E3AB5" w:rsidRDefault="009E3AB5">
      <w:pPr>
        <w:rPr>
          <w:rFonts w:ascii="Arial" w:eastAsia="Times New Roman" w:hAnsi="Arial" w:cs="Arial"/>
          <w:b/>
          <w:bCs/>
          <w:color w:val="FFFFFF"/>
          <w:sz w:val="24"/>
          <w:szCs w:val="24"/>
          <w:lang w:eastAsia="en-GB"/>
        </w:rPr>
      </w:pPr>
    </w:p>
    <w:p w14:paraId="420B9668" w14:textId="722D4A96" w:rsidR="009E3AB5" w:rsidRDefault="009E3AB5">
      <w:pPr>
        <w:rPr>
          <w:rFonts w:ascii="Arial" w:eastAsia="Times New Roman" w:hAnsi="Arial" w:cs="Arial"/>
          <w:b/>
          <w:bCs/>
          <w:color w:val="FFFFFF"/>
          <w:sz w:val="24"/>
          <w:szCs w:val="24"/>
          <w:lang w:eastAsia="en-GB"/>
        </w:rPr>
      </w:pPr>
    </w:p>
    <w:p w14:paraId="02004E05" w14:textId="09FB2632"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Governors who have stood down in the last 12 months</w:t>
      </w:r>
    </w:p>
    <w:tbl>
      <w:tblPr>
        <w:tblW w:w="9045" w:type="dxa"/>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This table displays details of the Governors who have stood down in the last 12 months."/>
      </w:tblPr>
      <w:tblGrid>
        <w:gridCol w:w="1838"/>
        <w:gridCol w:w="1869"/>
        <w:gridCol w:w="2174"/>
        <w:gridCol w:w="1609"/>
        <w:gridCol w:w="1555"/>
      </w:tblGrid>
      <w:tr w:rsidR="000A036F" w:rsidRPr="000A036F" w14:paraId="49D614E3" w14:textId="77777777" w:rsidTr="000A036F">
        <w:trPr>
          <w:trHeight w:val="300"/>
        </w:trPr>
        <w:tc>
          <w:tcPr>
            <w:tcW w:w="1838"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60BDC120"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Name</w:t>
            </w:r>
          </w:p>
        </w:tc>
        <w:tc>
          <w:tcPr>
            <w:tcW w:w="1869"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6AA6C204"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Role</w:t>
            </w:r>
          </w:p>
        </w:tc>
        <w:tc>
          <w:tcPr>
            <w:tcW w:w="2174"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1A6DF8AF"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Date of Appointment &amp; Term of Office</w:t>
            </w:r>
          </w:p>
        </w:tc>
        <w:tc>
          <w:tcPr>
            <w:tcW w:w="1609"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07EA1444"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Appointed by</w:t>
            </w:r>
          </w:p>
        </w:tc>
        <w:tc>
          <w:tcPr>
            <w:tcW w:w="1555"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3A181B24"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Relevant Business &amp; Pecuniary interests</w:t>
            </w:r>
          </w:p>
        </w:tc>
      </w:tr>
      <w:tr w:rsidR="0087772C" w:rsidRPr="000A036F" w14:paraId="0520A67B" w14:textId="77777777" w:rsidTr="000A036F">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0159C3C6" w14:textId="2BEBFD9B" w:rsidR="0087772C" w:rsidRDefault="0087772C" w:rsidP="0087772C">
            <w:pPr>
              <w:spacing w:after="0" w:line="240" w:lineRule="auto"/>
              <w:rPr>
                <w:rFonts w:ascii="Times New Roman" w:eastAsia="Times New Roman" w:hAnsi="Times New Roman" w:cs="Times New Roman"/>
                <w:b/>
                <w:bCs/>
                <w:color w:val="408F6F"/>
                <w:sz w:val="24"/>
                <w:szCs w:val="24"/>
                <w:lang w:eastAsia="en-GB"/>
              </w:rPr>
            </w:pPr>
            <w:r w:rsidRPr="00AB0A0F">
              <w:rPr>
                <w:rFonts w:ascii="Arial" w:eastAsia="Times New Roman" w:hAnsi="Arial" w:cs="Arial"/>
                <w:color w:val="408F6F"/>
                <w:sz w:val="24"/>
                <w:szCs w:val="24"/>
                <w:lang w:eastAsia="en-GB"/>
              </w:rPr>
              <w:t xml:space="preserve">Peter </w:t>
            </w:r>
            <w:proofErr w:type="spellStart"/>
            <w:r w:rsidRPr="00AB0A0F">
              <w:rPr>
                <w:rFonts w:ascii="Arial" w:eastAsia="Times New Roman" w:hAnsi="Arial" w:cs="Arial"/>
                <w:color w:val="408F6F"/>
                <w:sz w:val="24"/>
                <w:szCs w:val="24"/>
                <w:lang w:eastAsia="en-GB"/>
              </w:rPr>
              <w:t>Naldrett</w:t>
            </w:r>
            <w:proofErr w:type="spellEnd"/>
          </w:p>
        </w:tc>
        <w:tc>
          <w:tcPr>
            <w:tcW w:w="186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6BB83A00" w14:textId="176CF343" w:rsidR="0087772C" w:rsidRPr="00AB0A0F" w:rsidRDefault="0087772C" w:rsidP="0087772C">
            <w:pPr>
              <w:spacing w:after="0" w:line="240" w:lineRule="auto"/>
              <w:rPr>
                <w:rFonts w:ascii="Arial" w:eastAsia="Times New Roman" w:hAnsi="Arial" w:cs="Arial"/>
                <w:color w:val="408F6F"/>
                <w:sz w:val="24"/>
                <w:szCs w:val="24"/>
                <w:lang w:eastAsia="en-GB"/>
              </w:rPr>
            </w:pPr>
            <w:r w:rsidRPr="00AB0A0F">
              <w:rPr>
                <w:rFonts w:ascii="Arial" w:eastAsia="Times New Roman" w:hAnsi="Arial" w:cs="Arial"/>
                <w:color w:val="408F6F"/>
                <w:sz w:val="24"/>
                <w:szCs w:val="24"/>
                <w:lang w:eastAsia="en-GB"/>
              </w:rPr>
              <w:t>Co-opted Governor</w:t>
            </w:r>
          </w:p>
        </w:tc>
        <w:tc>
          <w:tcPr>
            <w:tcW w:w="217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49BCFD8C" w14:textId="77777777" w:rsidR="0087772C" w:rsidRDefault="0087772C" w:rsidP="0087772C">
            <w:pPr>
              <w:spacing w:after="0" w:line="240" w:lineRule="auto"/>
              <w:rPr>
                <w:rFonts w:ascii="Arial" w:eastAsia="Times New Roman" w:hAnsi="Arial" w:cs="Arial"/>
                <w:color w:val="408F6F"/>
                <w:sz w:val="24"/>
                <w:szCs w:val="24"/>
                <w:lang w:eastAsia="en-GB"/>
              </w:rPr>
            </w:pPr>
            <w:r w:rsidRPr="00AB0A0F">
              <w:rPr>
                <w:rFonts w:ascii="Arial" w:eastAsia="Times New Roman" w:hAnsi="Arial" w:cs="Arial"/>
                <w:color w:val="408F6F"/>
                <w:sz w:val="24"/>
                <w:szCs w:val="24"/>
                <w:lang w:eastAsia="en-GB"/>
              </w:rPr>
              <w:t>March 2019</w:t>
            </w:r>
          </w:p>
          <w:p w14:paraId="1595FF40" w14:textId="7257C424" w:rsidR="0087772C" w:rsidRPr="00AB0A0F" w:rsidRDefault="0087772C" w:rsidP="0087772C">
            <w:pPr>
              <w:spacing w:after="0" w:line="240" w:lineRule="auto"/>
              <w:rPr>
                <w:rFonts w:ascii="Arial" w:eastAsia="Times New Roman" w:hAnsi="Arial" w:cs="Arial"/>
                <w:color w:val="408F6F"/>
                <w:sz w:val="24"/>
                <w:szCs w:val="24"/>
                <w:lang w:eastAsia="en-GB"/>
              </w:rPr>
            </w:pPr>
            <w:r w:rsidRPr="00AB0A0F">
              <w:rPr>
                <w:rFonts w:ascii="Arial" w:eastAsia="Times New Roman" w:hAnsi="Arial" w:cs="Arial"/>
                <w:color w:val="408F6F"/>
                <w:sz w:val="24"/>
                <w:szCs w:val="24"/>
                <w:lang w:eastAsia="en-GB"/>
              </w:rPr>
              <w:t>for 4 years</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366DF2D2" w14:textId="2C0C8294" w:rsidR="0087772C" w:rsidRPr="00AB0A0F" w:rsidRDefault="0087772C" w:rsidP="0087772C">
            <w:pPr>
              <w:spacing w:after="0" w:line="240" w:lineRule="auto"/>
              <w:rPr>
                <w:rFonts w:ascii="Arial" w:eastAsia="Times New Roman" w:hAnsi="Arial" w:cs="Arial"/>
                <w:color w:val="408F6F"/>
                <w:sz w:val="24"/>
                <w:szCs w:val="24"/>
                <w:lang w:eastAsia="en-GB"/>
              </w:rPr>
            </w:pPr>
            <w:r w:rsidRPr="00AB0A0F">
              <w:rPr>
                <w:rFonts w:ascii="Arial" w:eastAsia="Times New Roman" w:hAnsi="Arial" w:cs="Arial"/>
                <w:color w:val="408F6F"/>
                <w:sz w:val="24"/>
                <w:szCs w:val="24"/>
                <w:lang w:eastAsia="en-GB"/>
              </w:rPr>
              <w:t>Governing Board</w:t>
            </w:r>
          </w:p>
        </w:tc>
        <w:tc>
          <w:tcPr>
            <w:tcW w:w="15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33094173" w14:textId="76FA3803" w:rsidR="0087772C" w:rsidRPr="00AB0A0F" w:rsidRDefault="0087772C" w:rsidP="0087772C">
            <w:pPr>
              <w:spacing w:after="0" w:line="240" w:lineRule="auto"/>
              <w:rPr>
                <w:rFonts w:ascii="Arial" w:eastAsia="Times New Roman" w:hAnsi="Arial" w:cs="Arial"/>
                <w:color w:val="408F6F"/>
                <w:sz w:val="24"/>
                <w:szCs w:val="24"/>
                <w:lang w:eastAsia="en-GB"/>
              </w:rPr>
            </w:pPr>
            <w:r w:rsidRPr="00AB0A0F">
              <w:rPr>
                <w:rFonts w:ascii="Arial" w:eastAsia="Times New Roman" w:hAnsi="Arial" w:cs="Arial"/>
                <w:color w:val="408F6F"/>
                <w:sz w:val="24"/>
                <w:szCs w:val="24"/>
                <w:lang w:eastAsia="en-GB"/>
              </w:rPr>
              <w:t>Nil</w:t>
            </w:r>
          </w:p>
        </w:tc>
      </w:tr>
      <w:tr w:rsidR="0087772C" w:rsidRPr="000A036F" w14:paraId="18A15F9A" w14:textId="77777777" w:rsidTr="000A036F">
        <w:tc>
          <w:tcPr>
            <w:tcW w:w="183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57802D7C" w14:textId="21DD8DBE" w:rsidR="0087772C" w:rsidRPr="000A036F" w:rsidRDefault="0087772C" w:rsidP="0087772C">
            <w:pPr>
              <w:spacing w:after="0" w:line="240" w:lineRule="auto"/>
              <w:rPr>
                <w:rFonts w:ascii="Times New Roman" w:eastAsia="Times New Roman" w:hAnsi="Times New Roman" w:cs="Times New Roman"/>
                <w:b/>
                <w:bCs/>
                <w:color w:val="408F6F"/>
                <w:sz w:val="24"/>
                <w:szCs w:val="24"/>
                <w:lang w:eastAsia="en-GB"/>
              </w:rPr>
            </w:pPr>
            <w:r w:rsidRPr="0087772C">
              <w:rPr>
                <w:rFonts w:ascii="Arial" w:eastAsia="Times New Roman" w:hAnsi="Arial" w:cs="Arial"/>
                <w:color w:val="408F6F"/>
                <w:sz w:val="24"/>
                <w:szCs w:val="24"/>
                <w:lang w:eastAsia="en-GB"/>
              </w:rPr>
              <w:t>John Chadbourne</w:t>
            </w:r>
          </w:p>
        </w:tc>
        <w:tc>
          <w:tcPr>
            <w:tcW w:w="186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6B5DE302" w14:textId="4266020F" w:rsidR="0087772C" w:rsidRPr="000A036F" w:rsidRDefault="0087772C" w:rsidP="0087772C">
            <w:pPr>
              <w:spacing w:after="0" w:line="240" w:lineRule="auto"/>
              <w:rPr>
                <w:rFonts w:ascii="Times New Roman" w:eastAsia="Times New Roman" w:hAnsi="Times New Roman" w:cs="Times New Roman"/>
                <w:b/>
                <w:bCs/>
                <w:color w:val="408F6F"/>
                <w:sz w:val="24"/>
                <w:szCs w:val="24"/>
                <w:lang w:eastAsia="en-GB"/>
              </w:rPr>
            </w:pPr>
            <w:r w:rsidRPr="00AB0A0F">
              <w:rPr>
                <w:rFonts w:ascii="Arial" w:eastAsia="Times New Roman" w:hAnsi="Arial" w:cs="Arial"/>
                <w:color w:val="408F6F"/>
                <w:sz w:val="24"/>
                <w:szCs w:val="24"/>
                <w:lang w:eastAsia="en-GB"/>
              </w:rPr>
              <w:t>Associate Governor;</w:t>
            </w:r>
            <w:r w:rsidRPr="00AB0A0F">
              <w:rPr>
                <w:rFonts w:ascii="Arial" w:eastAsia="Times New Roman" w:hAnsi="Arial" w:cs="Arial"/>
                <w:color w:val="408F6F"/>
                <w:sz w:val="24"/>
                <w:szCs w:val="24"/>
                <w:lang w:eastAsia="en-GB"/>
              </w:rPr>
              <w:br/>
              <w:t>Deputy Headteacher</w:t>
            </w:r>
          </w:p>
        </w:tc>
        <w:tc>
          <w:tcPr>
            <w:tcW w:w="2174"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1CE42F2B" w14:textId="77777777" w:rsidR="0087772C" w:rsidRDefault="0087772C" w:rsidP="0087772C">
            <w:pPr>
              <w:spacing w:after="0" w:line="240" w:lineRule="auto"/>
              <w:rPr>
                <w:rFonts w:ascii="Arial" w:eastAsia="Times New Roman" w:hAnsi="Arial" w:cs="Arial"/>
                <w:color w:val="408F6F"/>
                <w:sz w:val="24"/>
                <w:szCs w:val="24"/>
                <w:lang w:eastAsia="en-GB"/>
              </w:rPr>
            </w:pPr>
            <w:r w:rsidRPr="00AB0A0F">
              <w:rPr>
                <w:rFonts w:ascii="Arial" w:eastAsia="Times New Roman" w:hAnsi="Arial" w:cs="Arial"/>
                <w:color w:val="408F6F"/>
                <w:sz w:val="24"/>
                <w:szCs w:val="24"/>
                <w:lang w:eastAsia="en-GB"/>
              </w:rPr>
              <w:t>July 2017</w:t>
            </w:r>
          </w:p>
          <w:p w14:paraId="0BDAB253" w14:textId="78F251A5" w:rsidR="0087772C" w:rsidRPr="000A036F" w:rsidRDefault="0087772C" w:rsidP="0087772C">
            <w:pPr>
              <w:spacing w:after="0" w:line="240" w:lineRule="auto"/>
              <w:rPr>
                <w:rFonts w:ascii="Times New Roman" w:eastAsia="Times New Roman" w:hAnsi="Times New Roman" w:cs="Times New Roman"/>
                <w:b/>
                <w:bCs/>
                <w:color w:val="408F6F"/>
                <w:sz w:val="24"/>
                <w:szCs w:val="24"/>
                <w:lang w:eastAsia="en-GB"/>
              </w:rPr>
            </w:pPr>
            <w:r>
              <w:rPr>
                <w:rFonts w:ascii="Arial" w:eastAsia="Times New Roman" w:hAnsi="Arial" w:cs="Arial"/>
                <w:color w:val="408F6F"/>
                <w:sz w:val="24"/>
                <w:szCs w:val="24"/>
                <w:lang w:eastAsia="en-GB"/>
              </w:rPr>
              <w:t>O</w:t>
            </w:r>
            <w:r w:rsidRPr="00367D48">
              <w:rPr>
                <w:rFonts w:ascii="Arial" w:eastAsia="Times New Roman" w:hAnsi="Arial" w:cs="Arial"/>
                <w:color w:val="408F6F"/>
                <w:sz w:val="24"/>
                <w:szCs w:val="24"/>
                <w:lang w:eastAsia="en-GB"/>
              </w:rPr>
              <w:t>n</w:t>
            </w:r>
            <w:r>
              <w:rPr>
                <w:rFonts w:ascii="Arial" w:eastAsia="Times New Roman" w:hAnsi="Arial" w:cs="Arial"/>
                <w:color w:val="408F6F"/>
                <w:sz w:val="24"/>
                <w:szCs w:val="24"/>
                <w:lang w:eastAsia="en-GB"/>
              </w:rPr>
              <w:t>-</w:t>
            </w:r>
            <w:r w:rsidRPr="00367D48">
              <w:rPr>
                <w:rFonts w:ascii="Arial" w:eastAsia="Times New Roman" w:hAnsi="Arial" w:cs="Arial"/>
                <w:color w:val="408F6F"/>
                <w:sz w:val="24"/>
                <w:szCs w:val="24"/>
                <w:lang w:eastAsia="en-GB"/>
              </w:rPr>
              <w:t>going</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5FF7D186" w14:textId="5ADF1A4B" w:rsidR="0087772C" w:rsidRPr="000A036F" w:rsidRDefault="0087772C" w:rsidP="0087772C">
            <w:pPr>
              <w:spacing w:after="0" w:line="240" w:lineRule="auto"/>
              <w:rPr>
                <w:rFonts w:ascii="Times New Roman" w:eastAsia="Times New Roman" w:hAnsi="Times New Roman" w:cs="Times New Roman"/>
                <w:b/>
                <w:bCs/>
                <w:color w:val="408F6F"/>
                <w:sz w:val="24"/>
                <w:szCs w:val="24"/>
                <w:lang w:eastAsia="en-GB"/>
              </w:rPr>
            </w:pPr>
            <w:r w:rsidRPr="00AB0A0F">
              <w:rPr>
                <w:rFonts w:ascii="Arial" w:eastAsia="Times New Roman" w:hAnsi="Arial" w:cs="Arial"/>
                <w:color w:val="408F6F"/>
                <w:sz w:val="24"/>
                <w:szCs w:val="24"/>
                <w:lang w:eastAsia="en-GB"/>
              </w:rPr>
              <w:t>Governing Board</w:t>
            </w:r>
          </w:p>
        </w:tc>
        <w:tc>
          <w:tcPr>
            <w:tcW w:w="15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412DE46F" w14:textId="7CCB8BD3" w:rsidR="0087772C" w:rsidRPr="000A036F" w:rsidRDefault="0087772C" w:rsidP="0087772C">
            <w:pPr>
              <w:spacing w:after="0" w:line="240" w:lineRule="auto"/>
              <w:rPr>
                <w:rFonts w:ascii="Times New Roman" w:eastAsia="Times New Roman" w:hAnsi="Times New Roman" w:cs="Times New Roman"/>
                <w:b/>
                <w:bCs/>
                <w:color w:val="408F6F"/>
                <w:sz w:val="24"/>
                <w:szCs w:val="24"/>
                <w:lang w:eastAsia="en-GB"/>
              </w:rPr>
            </w:pPr>
            <w:r w:rsidRPr="00AB0A0F">
              <w:rPr>
                <w:rFonts w:ascii="Arial" w:eastAsia="Times New Roman" w:hAnsi="Arial" w:cs="Arial"/>
                <w:color w:val="408F6F"/>
                <w:sz w:val="24"/>
                <w:szCs w:val="24"/>
                <w:lang w:eastAsia="en-GB"/>
              </w:rPr>
              <w:t>Nil</w:t>
            </w:r>
          </w:p>
        </w:tc>
      </w:tr>
    </w:tbl>
    <w:p w14:paraId="35E4D76B" w14:textId="4B9382A5" w:rsidR="000A036F" w:rsidRDefault="000A036F">
      <w:r>
        <w:br w:type="page"/>
      </w:r>
    </w:p>
    <w:p w14:paraId="662D822E" w14:textId="77777777" w:rsidR="000A036F" w:rsidRDefault="000A036F"/>
    <w:p w14:paraId="6112C93A" w14:textId="77777777"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after="150"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School Associate Governors</w:t>
      </w:r>
    </w:p>
    <w:p w14:paraId="28BEB035" w14:textId="77777777" w:rsidR="000A036F" w:rsidRPr="000A036F" w:rsidRDefault="000A036F" w:rsidP="000A036F">
      <w:pPr>
        <w:shd w:val="clear" w:color="auto" w:fill="FFFFFF"/>
        <w:spacing w:before="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Associate governors have full voting rights on the committee meetings that they attend.</w:t>
      </w:r>
    </w:p>
    <w:tbl>
      <w:tblPr>
        <w:tblW w:w="9045" w:type="dxa"/>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This table displays details of the Associate Governors of Nook Lane Junior School."/>
      </w:tblPr>
      <w:tblGrid>
        <w:gridCol w:w="1911"/>
        <w:gridCol w:w="2009"/>
        <w:gridCol w:w="1971"/>
        <w:gridCol w:w="1608"/>
        <w:gridCol w:w="1546"/>
      </w:tblGrid>
      <w:tr w:rsidR="001502ED" w:rsidRPr="000A036F" w14:paraId="2358E893" w14:textId="77777777" w:rsidTr="001502ED">
        <w:trPr>
          <w:trHeight w:val="300"/>
        </w:trPr>
        <w:tc>
          <w:tcPr>
            <w:tcW w:w="1911"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367A9794"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Name</w:t>
            </w:r>
          </w:p>
        </w:tc>
        <w:tc>
          <w:tcPr>
            <w:tcW w:w="2009"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1815D6B2"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Role</w:t>
            </w:r>
          </w:p>
        </w:tc>
        <w:tc>
          <w:tcPr>
            <w:tcW w:w="1971"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18DA1A8C"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Date of Appointment &amp; Term of Office</w:t>
            </w:r>
          </w:p>
        </w:tc>
        <w:tc>
          <w:tcPr>
            <w:tcW w:w="1608"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023922F6"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Appointed by</w:t>
            </w:r>
          </w:p>
        </w:tc>
        <w:tc>
          <w:tcPr>
            <w:tcW w:w="1546"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64FEF063"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Relevant Business &amp; Pecuniary interests</w:t>
            </w:r>
          </w:p>
        </w:tc>
      </w:tr>
      <w:tr w:rsidR="001502ED" w:rsidRPr="000A036F" w14:paraId="567C51B6" w14:textId="77777777" w:rsidTr="001502ED">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4DF1B62"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Louise Bullen</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E2A391F" w14:textId="1305E076"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Associate Governor;</w:t>
            </w:r>
            <w:r w:rsidRPr="0087772C">
              <w:rPr>
                <w:rFonts w:ascii="Arial" w:eastAsia="Times New Roman" w:hAnsi="Arial" w:cs="Arial"/>
                <w:color w:val="408F6F"/>
                <w:sz w:val="24"/>
                <w:szCs w:val="24"/>
                <w:lang w:eastAsia="en-GB"/>
              </w:rPr>
              <w:br/>
            </w:r>
            <w:r w:rsidR="001502ED" w:rsidRPr="0087772C">
              <w:rPr>
                <w:rFonts w:ascii="Arial" w:eastAsia="Times New Roman" w:hAnsi="Arial" w:cs="Arial"/>
                <w:color w:val="408F6F"/>
                <w:sz w:val="24"/>
                <w:szCs w:val="24"/>
                <w:lang w:eastAsia="en-GB"/>
              </w:rPr>
              <w:t xml:space="preserve">Assistant Headteacher </w:t>
            </w:r>
            <w:r w:rsidRPr="0087772C">
              <w:rPr>
                <w:rFonts w:ascii="Arial" w:eastAsia="Times New Roman" w:hAnsi="Arial" w:cs="Arial"/>
                <w:color w:val="408F6F"/>
                <w:sz w:val="24"/>
                <w:szCs w:val="24"/>
                <w:lang w:eastAsia="en-GB"/>
              </w:rPr>
              <w:t>Upper Key Stage 2 Leader &amp; Teacher;</w:t>
            </w:r>
            <w:r w:rsidRPr="0087772C">
              <w:rPr>
                <w:rFonts w:ascii="Arial" w:eastAsia="Times New Roman" w:hAnsi="Arial" w:cs="Arial"/>
                <w:color w:val="408F6F"/>
                <w:sz w:val="24"/>
                <w:szCs w:val="24"/>
                <w:lang w:eastAsia="en-GB"/>
              </w:rPr>
              <w:br/>
              <w:t>Assessment Lead</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4DE2EC8"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July 2017</w:t>
            </w:r>
            <w:r w:rsidRPr="0087772C">
              <w:rPr>
                <w:rFonts w:ascii="Arial" w:eastAsia="Times New Roman" w:hAnsi="Arial" w:cs="Arial"/>
                <w:color w:val="408F6F"/>
                <w:sz w:val="24"/>
                <w:szCs w:val="24"/>
                <w:lang w:eastAsia="en-GB"/>
              </w:rPr>
              <w:br/>
              <w:t>On-going</w:t>
            </w: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AB5844C"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Governing Board</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0A1490D"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Nil</w:t>
            </w:r>
          </w:p>
        </w:tc>
      </w:tr>
      <w:tr w:rsidR="001502ED" w:rsidRPr="000A036F" w14:paraId="55E9FD8E" w14:textId="77777777" w:rsidTr="001502ED">
        <w:tc>
          <w:tcPr>
            <w:tcW w:w="191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40E7F6F"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Diane Wilkinson</w:t>
            </w:r>
          </w:p>
        </w:tc>
        <w:tc>
          <w:tcPr>
            <w:tcW w:w="200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B3B9E7C"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Associate Governor;</w:t>
            </w:r>
            <w:r w:rsidRPr="0087772C">
              <w:rPr>
                <w:rFonts w:ascii="Arial" w:eastAsia="Times New Roman" w:hAnsi="Arial" w:cs="Arial"/>
                <w:color w:val="408F6F"/>
                <w:sz w:val="24"/>
                <w:szCs w:val="24"/>
                <w:lang w:eastAsia="en-GB"/>
              </w:rPr>
              <w:br/>
              <w:t>Assistant Headteacher;</w:t>
            </w:r>
            <w:r w:rsidRPr="0087772C">
              <w:rPr>
                <w:rFonts w:ascii="Arial" w:eastAsia="Times New Roman" w:hAnsi="Arial" w:cs="Arial"/>
                <w:color w:val="408F6F"/>
                <w:sz w:val="24"/>
                <w:szCs w:val="24"/>
                <w:lang w:eastAsia="en-GB"/>
              </w:rPr>
              <w:br/>
              <w:t>Inclusion Lead</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93C0118"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April 2015</w:t>
            </w:r>
            <w:r w:rsidRPr="0087772C">
              <w:rPr>
                <w:rFonts w:ascii="Arial" w:eastAsia="Times New Roman" w:hAnsi="Arial" w:cs="Arial"/>
                <w:color w:val="408F6F"/>
                <w:sz w:val="24"/>
                <w:szCs w:val="24"/>
                <w:lang w:eastAsia="en-GB"/>
              </w:rPr>
              <w:br/>
              <w:t>On-going</w:t>
            </w: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E02CDE9"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Governing Board</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CA23577" w14:textId="77777777" w:rsidR="000A036F" w:rsidRPr="0087772C" w:rsidRDefault="000A036F" w:rsidP="000A036F">
            <w:pPr>
              <w:spacing w:after="0" w:line="240" w:lineRule="auto"/>
              <w:rPr>
                <w:rFonts w:ascii="Arial" w:eastAsia="Times New Roman" w:hAnsi="Arial" w:cs="Arial"/>
                <w:color w:val="408F6F"/>
                <w:sz w:val="24"/>
                <w:szCs w:val="24"/>
                <w:lang w:eastAsia="en-GB"/>
              </w:rPr>
            </w:pPr>
            <w:r w:rsidRPr="0087772C">
              <w:rPr>
                <w:rFonts w:ascii="Arial" w:eastAsia="Times New Roman" w:hAnsi="Arial" w:cs="Arial"/>
                <w:color w:val="408F6F"/>
                <w:sz w:val="24"/>
                <w:szCs w:val="24"/>
                <w:lang w:eastAsia="en-GB"/>
              </w:rPr>
              <w:t>Nil</w:t>
            </w:r>
          </w:p>
        </w:tc>
      </w:tr>
    </w:tbl>
    <w:p w14:paraId="6BBCC2B8" w14:textId="4386EC14" w:rsidR="000A036F" w:rsidRDefault="000A036F">
      <w:pPr>
        <w:rPr>
          <w:rFonts w:ascii="Arial" w:eastAsia="Times New Roman" w:hAnsi="Arial" w:cs="Arial"/>
          <w:b/>
          <w:bCs/>
          <w:color w:val="FFFFFF"/>
          <w:sz w:val="24"/>
          <w:szCs w:val="24"/>
          <w:lang w:eastAsia="en-GB"/>
        </w:rPr>
      </w:pPr>
    </w:p>
    <w:p w14:paraId="2A1B9003" w14:textId="77777777" w:rsidR="000A036F" w:rsidRDefault="000A036F">
      <w:pPr>
        <w:rPr>
          <w:rFonts w:ascii="Arial" w:eastAsia="Times New Roman" w:hAnsi="Arial" w:cs="Arial"/>
          <w:b/>
          <w:bCs/>
          <w:color w:val="FFFFFF"/>
          <w:sz w:val="24"/>
          <w:szCs w:val="24"/>
          <w:lang w:eastAsia="en-GB"/>
        </w:rPr>
      </w:pPr>
    </w:p>
    <w:p w14:paraId="54377579" w14:textId="6EA2845C" w:rsidR="000A036F" w:rsidRDefault="000A036F">
      <w:pPr>
        <w:rPr>
          <w:rFonts w:ascii="Arial" w:eastAsia="Times New Roman" w:hAnsi="Arial" w:cs="Arial"/>
          <w:b/>
          <w:bCs/>
          <w:color w:val="FFFFFF"/>
          <w:sz w:val="24"/>
          <w:szCs w:val="24"/>
          <w:lang w:eastAsia="en-GB"/>
        </w:rPr>
      </w:pPr>
      <w:r>
        <w:rPr>
          <w:rFonts w:ascii="Arial" w:eastAsia="Times New Roman" w:hAnsi="Arial" w:cs="Arial"/>
          <w:b/>
          <w:bCs/>
          <w:color w:val="FFFFFF"/>
          <w:sz w:val="24"/>
          <w:szCs w:val="24"/>
          <w:lang w:eastAsia="en-GB"/>
        </w:rPr>
        <w:br w:type="page"/>
      </w:r>
    </w:p>
    <w:p w14:paraId="0CB11CF0" w14:textId="25EB7014"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after="150"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lastRenderedPageBreak/>
        <w:t>What do Governors do?</w:t>
      </w:r>
    </w:p>
    <w:p w14:paraId="01AFC955" w14:textId="5ED2F865"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 xml:space="preserve">The </w:t>
      </w:r>
      <w:r w:rsidR="003D04BE">
        <w:rPr>
          <w:rFonts w:ascii="Arial" w:eastAsia="Times New Roman" w:hAnsi="Arial" w:cs="Arial"/>
          <w:color w:val="266D50"/>
          <w:sz w:val="24"/>
          <w:szCs w:val="24"/>
          <w:lang w:eastAsia="en-GB"/>
        </w:rPr>
        <w:t xml:space="preserve">four </w:t>
      </w:r>
      <w:r w:rsidRPr="000A036F">
        <w:rPr>
          <w:rFonts w:ascii="Arial" w:eastAsia="Times New Roman" w:hAnsi="Arial" w:cs="Arial"/>
          <w:color w:val="266D50"/>
          <w:sz w:val="24"/>
          <w:szCs w:val="24"/>
          <w:lang w:eastAsia="en-GB"/>
        </w:rPr>
        <w:t>core functions of the Governing Board are:</w:t>
      </w:r>
    </w:p>
    <w:p w14:paraId="4FCB6073" w14:textId="77777777" w:rsidR="000A036F" w:rsidRPr="000A036F" w:rsidRDefault="000A036F" w:rsidP="000A036F">
      <w:pPr>
        <w:numPr>
          <w:ilvl w:val="0"/>
          <w:numId w:val="2"/>
        </w:numPr>
        <w:shd w:val="clear" w:color="auto" w:fill="FFFFFF"/>
        <w:spacing w:after="150" w:line="240" w:lineRule="auto"/>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Ensuring clarity of vision, ethos and strategic direction of the school.</w:t>
      </w:r>
    </w:p>
    <w:p w14:paraId="483FF9D1" w14:textId="77777777" w:rsidR="000A036F" w:rsidRPr="000A036F" w:rsidRDefault="000A036F" w:rsidP="000A036F">
      <w:pPr>
        <w:numPr>
          <w:ilvl w:val="0"/>
          <w:numId w:val="2"/>
        </w:numPr>
        <w:shd w:val="clear" w:color="auto" w:fill="FFFFFF"/>
        <w:spacing w:after="150" w:line="240" w:lineRule="auto"/>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Holding senior leaders to account for the educational performance of the school and its pupils and the performance management of staff.</w:t>
      </w:r>
    </w:p>
    <w:p w14:paraId="21AEEC33" w14:textId="77777777" w:rsidR="003D04BE" w:rsidRDefault="000A036F" w:rsidP="00471C56">
      <w:pPr>
        <w:numPr>
          <w:ilvl w:val="0"/>
          <w:numId w:val="2"/>
        </w:numPr>
        <w:shd w:val="clear" w:color="auto" w:fill="FFFFFF"/>
        <w:spacing w:after="150" w:line="240" w:lineRule="auto"/>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Overseeing the financial performance of the school and making sure its money is well spent.</w:t>
      </w:r>
    </w:p>
    <w:p w14:paraId="1B6DFF7D" w14:textId="33B23E9F" w:rsidR="003D04BE" w:rsidRPr="000A036F" w:rsidRDefault="003D04BE" w:rsidP="00471C56">
      <w:pPr>
        <w:numPr>
          <w:ilvl w:val="0"/>
          <w:numId w:val="2"/>
        </w:numPr>
        <w:shd w:val="clear" w:color="auto" w:fill="FFFFFF"/>
        <w:spacing w:after="150" w:line="240" w:lineRule="auto"/>
        <w:ind w:left="1770" w:right="600"/>
        <w:rPr>
          <w:rFonts w:ascii="Arial" w:eastAsia="Times New Roman" w:hAnsi="Arial" w:cs="Arial"/>
          <w:color w:val="266D50"/>
          <w:sz w:val="24"/>
          <w:szCs w:val="24"/>
          <w:lang w:eastAsia="en-GB"/>
        </w:rPr>
      </w:pPr>
      <w:r w:rsidRPr="003D04BE">
        <w:rPr>
          <w:rFonts w:ascii="Arial" w:eastAsia="Times New Roman" w:hAnsi="Arial" w:cs="Arial"/>
          <w:color w:val="266D50"/>
          <w:sz w:val="24"/>
          <w:szCs w:val="24"/>
          <w:lang w:eastAsia="en-GB"/>
        </w:rPr>
        <w:t>Ensuring the voices of school stakeholders are heard</w:t>
      </w:r>
    </w:p>
    <w:p w14:paraId="421DAE1A"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Governing bodies are responsible to parents, funders and the community. The governing body's main role is to help raise standards of achievement. It:</w:t>
      </w:r>
    </w:p>
    <w:p w14:paraId="07ACFF7A" w14:textId="77777777" w:rsidR="000A036F" w:rsidRPr="000A036F" w:rsidRDefault="000A036F" w:rsidP="000A036F">
      <w:pPr>
        <w:numPr>
          <w:ilvl w:val="0"/>
          <w:numId w:val="3"/>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is accountable for the performance of the school to parents and the wider community.</w:t>
      </w:r>
    </w:p>
    <w:p w14:paraId="12D1B19B" w14:textId="77777777" w:rsidR="000A036F" w:rsidRPr="000A036F" w:rsidRDefault="000A036F" w:rsidP="000A036F">
      <w:pPr>
        <w:numPr>
          <w:ilvl w:val="0"/>
          <w:numId w:val="3"/>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plans the school's future direction.</w:t>
      </w:r>
    </w:p>
    <w:p w14:paraId="11974953" w14:textId="77777777" w:rsidR="000A036F" w:rsidRPr="000A036F" w:rsidRDefault="000A036F" w:rsidP="000A036F">
      <w:pPr>
        <w:numPr>
          <w:ilvl w:val="0"/>
          <w:numId w:val="3"/>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selects the head teacher.</w:t>
      </w:r>
    </w:p>
    <w:p w14:paraId="73E4A999" w14:textId="77777777" w:rsidR="000A036F" w:rsidRPr="000A036F" w:rsidRDefault="000A036F" w:rsidP="000A036F">
      <w:pPr>
        <w:numPr>
          <w:ilvl w:val="0"/>
          <w:numId w:val="3"/>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makes decisions on the school's budget and staffing.</w:t>
      </w:r>
    </w:p>
    <w:p w14:paraId="264B587B" w14:textId="77777777" w:rsidR="000A036F" w:rsidRPr="000A036F" w:rsidRDefault="000A036F" w:rsidP="000A036F">
      <w:pPr>
        <w:numPr>
          <w:ilvl w:val="0"/>
          <w:numId w:val="3"/>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approves the school curriculum and how it is taught.</w:t>
      </w:r>
    </w:p>
    <w:p w14:paraId="338E30F0" w14:textId="77777777" w:rsidR="000A036F" w:rsidRPr="000A036F" w:rsidRDefault="000A036F" w:rsidP="000A036F">
      <w:pPr>
        <w:numPr>
          <w:ilvl w:val="0"/>
          <w:numId w:val="3"/>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decides how the school can encourage pupil's spiritual, moral and social development.</w:t>
      </w:r>
    </w:p>
    <w:p w14:paraId="70F84140" w14:textId="77777777" w:rsidR="000A036F" w:rsidRPr="000A036F" w:rsidRDefault="000A036F" w:rsidP="000A036F">
      <w:pPr>
        <w:numPr>
          <w:ilvl w:val="0"/>
          <w:numId w:val="3"/>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makes sure the school provides for all its pupils, including those with special needs.</w:t>
      </w:r>
    </w:p>
    <w:p w14:paraId="7EEC1AD3"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Governors are at the heart of how a school operates. It is important they get things right. How they do their job affects the interests of pupils, staff morale and how the school is seen by parents and others in the community.</w:t>
      </w:r>
    </w:p>
    <w:p w14:paraId="42CE041E" w14:textId="7DD94DC4" w:rsidR="000A036F" w:rsidRPr="000A036F" w:rsidRDefault="003D04BE"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Governor’s</w:t>
      </w:r>
      <w:r w:rsidR="000A036F" w:rsidRPr="000A036F">
        <w:rPr>
          <w:rFonts w:ascii="Arial" w:eastAsia="Times New Roman" w:hAnsi="Arial" w:cs="Arial"/>
          <w:color w:val="266D50"/>
          <w:sz w:val="24"/>
          <w:szCs w:val="24"/>
          <w:lang w:eastAsia="en-GB"/>
        </w:rPr>
        <w:t xml:space="preserve"> support and challenge the headteacher by gathering views, asking questions and deciding what's best for the school. They are not there to rubber stamp decisions. They have to be prepared to give and take and be loyal to decisions taken by the governing body as a whole.</w:t>
      </w:r>
    </w:p>
    <w:p w14:paraId="7480C94A" w14:textId="213E557F" w:rsidR="000A036F" w:rsidRPr="000A036F" w:rsidRDefault="000A036F" w:rsidP="000A036F">
      <w:pPr>
        <w:shd w:val="clear" w:color="auto" w:fill="FFFFFF"/>
        <w:spacing w:before="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 xml:space="preserve">A governing body is not a </w:t>
      </w:r>
      <w:r w:rsidR="003D04BE" w:rsidRPr="000A036F">
        <w:rPr>
          <w:rFonts w:ascii="Arial" w:eastAsia="Times New Roman" w:hAnsi="Arial" w:cs="Arial"/>
          <w:color w:val="266D50"/>
          <w:sz w:val="24"/>
          <w:szCs w:val="24"/>
          <w:lang w:eastAsia="en-GB"/>
        </w:rPr>
        <w:t>supporter’s</w:t>
      </w:r>
      <w:r w:rsidRPr="000A036F">
        <w:rPr>
          <w:rFonts w:ascii="Arial" w:eastAsia="Times New Roman" w:hAnsi="Arial" w:cs="Arial"/>
          <w:color w:val="266D50"/>
          <w:sz w:val="24"/>
          <w:szCs w:val="24"/>
          <w:lang w:eastAsia="en-GB"/>
        </w:rPr>
        <w:t xml:space="preserve"> club. Governors are responsible for how the school is performing. Following up inspection reports is an important job. Governors should try to be ahead of the game - identifying problems and tackling them in advance.</w:t>
      </w:r>
    </w:p>
    <w:p w14:paraId="0BB70649" w14:textId="77777777"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after="150"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Governing Body Committee Structure</w:t>
      </w:r>
    </w:p>
    <w:p w14:paraId="0778CF4D"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 xml:space="preserve">The work of the governing body is managed through a series of committees. One meeting is held each term for each committee, along with a full governors meeting. </w:t>
      </w:r>
      <w:r w:rsidRPr="000A036F">
        <w:rPr>
          <w:rFonts w:ascii="Arial" w:eastAsia="Times New Roman" w:hAnsi="Arial" w:cs="Arial"/>
          <w:color w:val="266D50"/>
          <w:sz w:val="24"/>
          <w:szCs w:val="24"/>
          <w:lang w:eastAsia="en-GB"/>
        </w:rPr>
        <w:lastRenderedPageBreak/>
        <w:t>Occasionally additional meetings are arranged where there is something specific to cover or discuss.</w:t>
      </w:r>
    </w:p>
    <w:p w14:paraId="40B579F7" w14:textId="77777777" w:rsidR="000A036F" w:rsidRPr="000A036F" w:rsidRDefault="000A036F" w:rsidP="000A036F">
      <w:pPr>
        <w:shd w:val="clear" w:color="auto" w:fill="FFFFFF"/>
        <w:spacing w:before="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Each governor is a member of at least 1 committee and all governors attend the full governors meeting.</w:t>
      </w:r>
    </w:p>
    <w:tbl>
      <w:tblPr>
        <w:tblW w:w="9045" w:type="dxa"/>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This table displays details of the Associate Governors of Nook Lane Junior School."/>
      </w:tblPr>
      <w:tblGrid>
        <w:gridCol w:w="2560"/>
        <w:gridCol w:w="2547"/>
        <w:gridCol w:w="3938"/>
      </w:tblGrid>
      <w:tr w:rsidR="000A036F" w:rsidRPr="00D84146" w14:paraId="4E5E3985" w14:textId="77777777" w:rsidTr="000A036F">
        <w:trPr>
          <w:trHeight w:val="300"/>
        </w:trPr>
        <w:tc>
          <w:tcPr>
            <w:tcW w:w="2560"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0D14CD07"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Committee Name</w:t>
            </w:r>
          </w:p>
        </w:tc>
        <w:tc>
          <w:tcPr>
            <w:tcW w:w="2547"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720A4647"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Chair</w:t>
            </w:r>
          </w:p>
        </w:tc>
        <w:tc>
          <w:tcPr>
            <w:tcW w:w="3938"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0F370F9A"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Responsibility</w:t>
            </w:r>
          </w:p>
        </w:tc>
      </w:tr>
      <w:tr w:rsidR="000A036F" w:rsidRPr="000A036F" w14:paraId="58B95C71" w14:textId="77777777" w:rsidTr="000A036F">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FD19476"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Strategic</w:t>
            </w:r>
          </w:p>
        </w:tc>
        <w:tc>
          <w:tcPr>
            <w:tcW w:w="25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63930FB"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Diane Shaw</w:t>
            </w:r>
          </w:p>
        </w:tc>
        <w:tc>
          <w:tcPr>
            <w:tcW w:w="393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B18FD48"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To manage the business of the Governing Body and ensure the committee work is co-ordinated</w:t>
            </w:r>
          </w:p>
        </w:tc>
      </w:tr>
      <w:tr w:rsidR="000A036F" w:rsidRPr="000A036F" w14:paraId="60C1BF95" w14:textId="77777777" w:rsidTr="000A036F">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A1C381C"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Curriculum</w:t>
            </w:r>
          </w:p>
        </w:tc>
        <w:tc>
          <w:tcPr>
            <w:tcW w:w="25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7A17AF1"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To be appointed</w:t>
            </w:r>
          </w:p>
        </w:tc>
        <w:tc>
          <w:tcPr>
            <w:tcW w:w="393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8F63130"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To identify key issues and monitor progress related to:</w:t>
            </w:r>
          </w:p>
          <w:p w14:paraId="77C9DCC5" w14:textId="77777777" w:rsidR="000A036F" w:rsidRPr="0024150D" w:rsidRDefault="000A036F" w:rsidP="005B557A">
            <w:pPr>
              <w:numPr>
                <w:ilvl w:val="0"/>
                <w:numId w:val="4"/>
              </w:numPr>
              <w:spacing w:after="150" w:line="288" w:lineRule="atLeast"/>
              <w:ind w:left="248" w:right="600" w:hanging="284"/>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Curriculum</w:t>
            </w:r>
          </w:p>
          <w:p w14:paraId="162765B5" w14:textId="77777777" w:rsidR="000A036F" w:rsidRPr="0024150D" w:rsidRDefault="000A036F" w:rsidP="005B557A">
            <w:pPr>
              <w:numPr>
                <w:ilvl w:val="0"/>
                <w:numId w:val="4"/>
              </w:numPr>
              <w:spacing w:after="150" w:line="288" w:lineRule="atLeast"/>
              <w:ind w:left="248" w:right="600" w:hanging="284"/>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Attainment</w:t>
            </w:r>
          </w:p>
          <w:p w14:paraId="00759937" w14:textId="77777777" w:rsidR="000A036F" w:rsidRPr="0024150D" w:rsidRDefault="000A036F" w:rsidP="005B557A">
            <w:pPr>
              <w:numPr>
                <w:ilvl w:val="0"/>
                <w:numId w:val="4"/>
              </w:numPr>
              <w:spacing w:after="150" w:line="288" w:lineRule="atLeast"/>
              <w:ind w:left="248" w:right="600" w:hanging="284"/>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Parents</w:t>
            </w:r>
          </w:p>
          <w:p w14:paraId="3A8378E5" w14:textId="77777777" w:rsidR="000A036F" w:rsidRPr="0024150D" w:rsidRDefault="000A036F" w:rsidP="005B557A">
            <w:pPr>
              <w:numPr>
                <w:ilvl w:val="0"/>
                <w:numId w:val="4"/>
              </w:numPr>
              <w:spacing w:after="150" w:line="288" w:lineRule="atLeast"/>
              <w:ind w:left="248" w:right="600" w:hanging="284"/>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Community</w:t>
            </w:r>
          </w:p>
        </w:tc>
      </w:tr>
      <w:tr w:rsidR="000A036F" w:rsidRPr="000A036F" w14:paraId="739A75B1" w14:textId="77777777" w:rsidTr="000A036F">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3DFACFF"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Finance &amp; Premises</w:t>
            </w:r>
          </w:p>
        </w:tc>
        <w:tc>
          <w:tcPr>
            <w:tcW w:w="25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6FC5B66"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To be appointed</w:t>
            </w:r>
          </w:p>
        </w:tc>
        <w:tc>
          <w:tcPr>
            <w:tcW w:w="393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A4B2AB4"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To identify key issues and monitor progress related to:</w:t>
            </w:r>
          </w:p>
          <w:p w14:paraId="00B1FC48" w14:textId="77777777" w:rsidR="000A036F" w:rsidRPr="0024150D" w:rsidRDefault="000A036F" w:rsidP="005B557A">
            <w:pPr>
              <w:numPr>
                <w:ilvl w:val="0"/>
                <w:numId w:val="5"/>
              </w:numPr>
              <w:tabs>
                <w:tab w:val="clear" w:pos="720"/>
                <w:tab w:val="num" w:pos="532"/>
              </w:tabs>
              <w:spacing w:after="150" w:line="288" w:lineRule="atLeast"/>
              <w:ind w:left="248" w:right="600" w:hanging="248"/>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Finance</w:t>
            </w:r>
          </w:p>
          <w:p w14:paraId="4728152C" w14:textId="77777777" w:rsidR="000A036F" w:rsidRPr="0024150D" w:rsidRDefault="000A036F" w:rsidP="005B557A">
            <w:pPr>
              <w:numPr>
                <w:ilvl w:val="0"/>
                <w:numId w:val="5"/>
              </w:numPr>
              <w:tabs>
                <w:tab w:val="clear" w:pos="720"/>
                <w:tab w:val="num" w:pos="532"/>
              </w:tabs>
              <w:spacing w:after="150" w:line="288" w:lineRule="atLeast"/>
              <w:ind w:left="248" w:right="600" w:hanging="248"/>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Premises</w:t>
            </w:r>
          </w:p>
          <w:p w14:paraId="67C1099B" w14:textId="77777777" w:rsidR="000A036F" w:rsidRPr="0024150D" w:rsidRDefault="000A036F" w:rsidP="005B557A">
            <w:pPr>
              <w:numPr>
                <w:ilvl w:val="0"/>
                <w:numId w:val="5"/>
              </w:numPr>
              <w:tabs>
                <w:tab w:val="clear" w:pos="720"/>
                <w:tab w:val="num" w:pos="532"/>
              </w:tabs>
              <w:spacing w:after="150" w:line="288" w:lineRule="atLeast"/>
              <w:ind w:left="248" w:right="600" w:hanging="248"/>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Health &amp; Safety</w:t>
            </w:r>
          </w:p>
        </w:tc>
      </w:tr>
      <w:tr w:rsidR="000A036F" w:rsidRPr="000A036F" w14:paraId="256F768A" w14:textId="77777777" w:rsidTr="000A036F">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7A20735"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Personnel</w:t>
            </w:r>
          </w:p>
        </w:tc>
        <w:tc>
          <w:tcPr>
            <w:tcW w:w="25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DFB3220"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Diane Shaw</w:t>
            </w:r>
          </w:p>
        </w:tc>
        <w:tc>
          <w:tcPr>
            <w:tcW w:w="393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8BEE677"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To identify key issues and monitor progress related to:</w:t>
            </w:r>
          </w:p>
          <w:p w14:paraId="2E9C525A" w14:textId="77777777" w:rsidR="000A036F" w:rsidRPr="0024150D" w:rsidRDefault="000A036F" w:rsidP="005B557A">
            <w:pPr>
              <w:numPr>
                <w:ilvl w:val="0"/>
                <w:numId w:val="6"/>
              </w:numPr>
              <w:tabs>
                <w:tab w:val="clear" w:pos="720"/>
                <w:tab w:val="num" w:pos="248"/>
              </w:tabs>
              <w:spacing w:after="150" w:line="288" w:lineRule="atLeast"/>
              <w:ind w:left="532" w:right="600" w:hanging="532"/>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Staffing</w:t>
            </w:r>
          </w:p>
          <w:p w14:paraId="3E10087C" w14:textId="2272DB3C" w:rsidR="000A036F" w:rsidRPr="0024150D" w:rsidRDefault="000A036F" w:rsidP="005B557A">
            <w:pPr>
              <w:numPr>
                <w:ilvl w:val="0"/>
                <w:numId w:val="6"/>
              </w:numPr>
              <w:tabs>
                <w:tab w:val="clear" w:pos="720"/>
                <w:tab w:val="num" w:pos="248"/>
              </w:tabs>
              <w:spacing w:after="150" w:line="288" w:lineRule="atLeast"/>
              <w:ind w:left="390" w:right="600" w:hanging="390"/>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Performance</w:t>
            </w:r>
            <w:r w:rsidR="003D04BE" w:rsidRPr="0024150D">
              <w:rPr>
                <w:rFonts w:ascii="Arial" w:eastAsia="Times New Roman" w:hAnsi="Arial" w:cs="Arial"/>
                <w:color w:val="408F6F"/>
                <w:sz w:val="24"/>
                <w:szCs w:val="24"/>
                <w:lang w:eastAsia="en-GB"/>
              </w:rPr>
              <w:t xml:space="preserve"> </w:t>
            </w:r>
            <w:r w:rsidR="005B557A" w:rsidRPr="0024150D">
              <w:rPr>
                <w:rFonts w:ascii="Arial" w:eastAsia="Times New Roman" w:hAnsi="Arial" w:cs="Arial"/>
                <w:color w:val="408F6F"/>
                <w:sz w:val="24"/>
                <w:szCs w:val="24"/>
                <w:lang w:eastAsia="en-GB"/>
              </w:rPr>
              <w:t>M</w:t>
            </w:r>
            <w:r w:rsidRPr="0024150D">
              <w:rPr>
                <w:rFonts w:ascii="Arial" w:eastAsia="Times New Roman" w:hAnsi="Arial" w:cs="Arial"/>
                <w:color w:val="408F6F"/>
                <w:sz w:val="24"/>
                <w:szCs w:val="24"/>
                <w:lang w:eastAsia="en-GB"/>
              </w:rPr>
              <w:t>anagement</w:t>
            </w:r>
          </w:p>
          <w:p w14:paraId="082242F5" w14:textId="77777777" w:rsidR="000A036F" w:rsidRPr="0024150D" w:rsidRDefault="000A036F" w:rsidP="005B557A">
            <w:pPr>
              <w:numPr>
                <w:ilvl w:val="0"/>
                <w:numId w:val="6"/>
              </w:numPr>
              <w:tabs>
                <w:tab w:val="clear" w:pos="720"/>
                <w:tab w:val="num" w:pos="248"/>
              </w:tabs>
              <w:spacing w:after="150" w:line="288" w:lineRule="atLeast"/>
              <w:ind w:left="532" w:right="600" w:hanging="532"/>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Pay</w:t>
            </w:r>
          </w:p>
        </w:tc>
      </w:tr>
      <w:tr w:rsidR="000A036F" w:rsidRPr="000A036F" w14:paraId="6BC7AD7B" w14:textId="77777777" w:rsidTr="000A036F">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0235530"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Inclusion</w:t>
            </w:r>
          </w:p>
        </w:tc>
        <w:tc>
          <w:tcPr>
            <w:tcW w:w="254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687F01A"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Caron Carter</w:t>
            </w:r>
          </w:p>
        </w:tc>
        <w:tc>
          <w:tcPr>
            <w:tcW w:w="393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812CADE"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To identify key issues and monitor progress related to:</w:t>
            </w:r>
          </w:p>
          <w:p w14:paraId="13FD940C" w14:textId="77777777" w:rsidR="000A036F" w:rsidRPr="0024150D" w:rsidRDefault="000A036F" w:rsidP="005B557A">
            <w:pPr>
              <w:numPr>
                <w:ilvl w:val="0"/>
                <w:numId w:val="7"/>
              </w:numPr>
              <w:spacing w:after="150" w:line="288" w:lineRule="atLeast"/>
              <w:ind w:left="248" w:right="600" w:hanging="248"/>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Inclusion</w:t>
            </w:r>
          </w:p>
          <w:p w14:paraId="02254B55" w14:textId="750B940D" w:rsidR="005B557A" w:rsidRPr="0024150D" w:rsidRDefault="000A036F" w:rsidP="0024150D">
            <w:pPr>
              <w:numPr>
                <w:ilvl w:val="0"/>
                <w:numId w:val="7"/>
              </w:numPr>
              <w:spacing w:after="150" w:line="288" w:lineRule="atLeast"/>
              <w:ind w:left="248" w:right="600" w:hanging="248"/>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Safeguarding</w:t>
            </w:r>
            <w:r w:rsidR="005B557A" w:rsidRPr="0024150D">
              <w:rPr>
                <w:rFonts w:ascii="Arial" w:eastAsia="Times New Roman" w:hAnsi="Arial" w:cs="Arial"/>
                <w:color w:val="408F6F"/>
                <w:sz w:val="24"/>
                <w:szCs w:val="24"/>
                <w:lang w:eastAsia="en-GB"/>
              </w:rPr>
              <w:t xml:space="preserve"> </w:t>
            </w:r>
          </w:p>
        </w:tc>
      </w:tr>
    </w:tbl>
    <w:p w14:paraId="2260C6FB" w14:textId="77777777" w:rsidR="005B557A" w:rsidRDefault="005B557A"/>
    <w:p w14:paraId="4CF113EB" w14:textId="5D3DAE9E" w:rsidR="000A036F" w:rsidRDefault="000A036F">
      <w:r>
        <w:br w:type="page"/>
      </w:r>
    </w:p>
    <w:p w14:paraId="22C400AD" w14:textId="77777777" w:rsidR="000A036F" w:rsidRDefault="000A036F"/>
    <w:p w14:paraId="66572AF7" w14:textId="64A77CDE"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after="150"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Meeting Attendance for Academic Year 202</w:t>
      </w:r>
      <w:r w:rsidR="005B557A">
        <w:rPr>
          <w:rFonts w:ascii="Arial" w:eastAsia="Times New Roman" w:hAnsi="Arial" w:cs="Arial"/>
          <w:b/>
          <w:bCs/>
          <w:color w:val="FFFFFF"/>
          <w:sz w:val="24"/>
          <w:szCs w:val="24"/>
          <w:lang w:eastAsia="en-GB"/>
        </w:rPr>
        <w:t>1</w:t>
      </w:r>
      <w:r w:rsidRPr="000A036F">
        <w:rPr>
          <w:rFonts w:ascii="Arial" w:eastAsia="Times New Roman" w:hAnsi="Arial" w:cs="Arial"/>
          <w:b/>
          <w:bCs/>
          <w:color w:val="FFFFFF"/>
          <w:sz w:val="24"/>
          <w:szCs w:val="24"/>
          <w:lang w:eastAsia="en-GB"/>
        </w:rPr>
        <w:t>/2</w:t>
      </w:r>
      <w:r w:rsidR="005B557A">
        <w:rPr>
          <w:rFonts w:ascii="Arial" w:eastAsia="Times New Roman" w:hAnsi="Arial" w:cs="Arial"/>
          <w:b/>
          <w:bCs/>
          <w:color w:val="FFFFFF"/>
          <w:sz w:val="24"/>
          <w:szCs w:val="24"/>
          <w:lang w:eastAsia="en-GB"/>
        </w:rPr>
        <w:t>2</w:t>
      </w:r>
    </w:p>
    <w:p w14:paraId="39182A0F" w14:textId="45F8A9CD" w:rsidR="000A036F" w:rsidRPr="000A036F" w:rsidRDefault="005B557A"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Pr>
          <w:rFonts w:ascii="Arial" w:eastAsia="Times New Roman" w:hAnsi="Arial" w:cs="Arial"/>
          <w:color w:val="266D50"/>
          <w:sz w:val="24"/>
          <w:szCs w:val="24"/>
          <w:lang w:eastAsia="en-GB"/>
        </w:rPr>
        <w:t xml:space="preserve">Governing Board meetings have been held both virtually and face-to-face across the academic year 2021/22. </w:t>
      </w:r>
    </w:p>
    <w:p w14:paraId="6F12639A" w14:textId="77777777" w:rsidR="000A036F" w:rsidRPr="000A036F" w:rsidRDefault="000A036F" w:rsidP="000A036F">
      <w:pPr>
        <w:shd w:val="clear" w:color="auto" w:fill="FFFFFF"/>
        <w:spacing w:before="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Governors are members of at least 1 committee, with some attending more than 1, so few governors will have attended all committee meetings.</w:t>
      </w:r>
    </w:p>
    <w:tbl>
      <w:tblPr>
        <w:tblW w:w="9045" w:type="dxa"/>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This table displays details of the Governors Meeting Attendance for Academic Year 2020/21."/>
      </w:tblPr>
      <w:tblGrid>
        <w:gridCol w:w="3015"/>
        <w:gridCol w:w="3015"/>
        <w:gridCol w:w="3015"/>
      </w:tblGrid>
      <w:tr w:rsidR="000A036F" w:rsidRPr="00D84146" w14:paraId="7D4F67F5" w14:textId="77777777" w:rsidTr="00287116">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2F840933"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Governor</w:t>
            </w:r>
          </w:p>
        </w:tc>
        <w:tc>
          <w:tcPr>
            <w:tcW w:w="3015"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7761C5E9"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Full Governor Meetings</w:t>
            </w:r>
          </w:p>
        </w:tc>
        <w:tc>
          <w:tcPr>
            <w:tcW w:w="3015"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7CF27A6B"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Committee Meetings</w:t>
            </w:r>
          </w:p>
        </w:tc>
      </w:tr>
      <w:tr w:rsidR="000A036F" w:rsidRPr="000A036F" w14:paraId="7545BBC4" w14:textId="77777777" w:rsidTr="00287116">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A542367"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Diane Shaw</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8DF1AEF" w14:textId="77777777" w:rsidR="000A036F" w:rsidRPr="0024150D" w:rsidRDefault="000A036F"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3</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219079B" w14:textId="3EAA6373" w:rsidR="000A036F" w:rsidRPr="0024150D" w:rsidRDefault="00287116"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8</w:t>
            </w:r>
          </w:p>
        </w:tc>
      </w:tr>
      <w:tr w:rsidR="000A036F" w:rsidRPr="000A036F" w14:paraId="4CF4E5AD" w14:textId="77777777" w:rsidTr="00287116">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F415514"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 xml:space="preserve">Steven </w:t>
            </w:r>
            <w:proofErr w:type="spellStart"/>
            <w:r w:rsidRPr="0024150D">
              <w:rPr>
                <w:rFonts w:ascii="Arial" w:eastAsia="Times New Roman" w:hAnsi="Arial" w:cs="Arial"/>
                <w:color w:val="408F6F"/>
                <w:sz w:val="24"/>
                <w:szCs w:val="24"/>
                <w:lang w:eastAsia="en-GB"/>
              </w:rPr>
              <w:t>Arbon</w:t>
            </w:r>
            <w:proofErr w:type="spellEnd"/>
            <w:r w:rsidRPr="0024150D">
              <w:rPr>
                <w:rFonts w:ascii="Arial" w:eastAsia="Times New Roman" w:hAnsi="Arial" w:cs="Arial"/>
                <w:color w:val="408F6F"/>
                <w:sz w:val="24"/>
                <w:szCs w:val="24"/>
                <w:lang w:eastAsia="en-GB"/>
              </w:rPr>
              <w:t>-Davis</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86991F1" w14:textId="77777777" w:rsidR="000A036F" w:rsidRPr="0024150D" w:rsidRDefault="000A036F"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3</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510B4CC" w14:textId="46798D4E" w:rsidR="000A036F" w:rsidRPr="0024150D" w:rsidRDefault="00287116"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8</w:t>
            </w:r>
          </w:p>
        </w:tc>
      </w:tr>
      <w:tr w:rsidR="000A036F" w:rsidRPr="000A036F" w14:paraId="35F0D218" w14:textId="77777777" w:rsidTr="00287116">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A1C0971"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Jim Bell</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0A32DF5" w14:textId="5DC8BE18" w:rsidR="000A036F" w:rsidRPr="0024150D" w:rsidRDefault="00287116"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2</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F26FE27" w14:textId="7D3AD177" w:rsidR="000A036F" w:rsidRPr="0024150D" w:rsidRDefault="00287116"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5</w:t>
            </w:r>
          </w:p>
        </w:tc>
      </w:tr>
      <w:tr w:rsidR="000A036F" w:rsidRPr="000A036F" w14:paraId="3530C57E" w14:textId="77777777" w:rsidTr="00287116">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2B8B7D6"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Caron Carter</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37173C5" w14:textId="39249A28" w:rsidR="000A036F" w:rsidRPr="0024150D" w:rsidRDefault="00287116"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3</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2731D1E" w14:textId="044D68E4" w:rsidR="000A036F" w:rsidRPr="0024150D" w:rsidRDefault="00287116"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3</w:t>
            </w:r>
          </w:p>
        </w:tc>
      </w:tr>
      <w:tr w:rsidR="000A036F" w:rsidRPr="000A036F" w14:paraId="43527AE3" w14:textId="77777777" w:rsidTr="00287116">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B153217"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Ian Gilbert</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72F627C" w14:textId="77777777" w:rsidR="000A036F" w:rsidRPr="0024150D" w:rsidRDefault="000A036F"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3</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FE22FDA" w14:textId="0BCA90BB" w:rsidR="000A036F" w:rsidRPr="0024150D" w:rsidRDefault="00287116"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5</w:t>
            </w:r>
          </w:p>
        </w:tc>
      </w:tr>
      <w:tr w:rsidR="000A036F" w:rsidRPr="000A036F" w14:paraId="1D26CA82" w14:textId="77777777" w:rsidTr="00287116">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E413540"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Liz Harris</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6A4A979" w14:textId="43AD27D3" w:rsidR="000A036F" w:rsidRPr="0024150D" w:rsidRDefault="00287116"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1</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6065CE6" w14:textId="2506F3C2" w:rsidR="000A036F" w:rsidRPr="0024150D" w:rsidRDefault="00287116"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2</w:t>
            </w:r>
          </w:p>
        </w:tc>
      </w:tr>
      <w:tr w:rsidR="000A036F" w:rsidRPr="000A036F" w14:paraId="347406EF" w14:textId="77777777" w:rsidTr="00287116">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AE01402"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Andy Kerr</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16C5C07" w14:textId="76197898" w:rsidR="000A036F" w:rsidRPr="0024150D" w:rsidRDefault="00287116"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2</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513676F" w14:textId="56268504" w:rsidR="000A036F" w:rsidRPr="0024150D" w:rsidRDefault="00287116"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2</w:t>
            </w:r>
          </w:p>
        </w:tc>
      </w:tr>
      <w:tr w:rsidR="000A036F" w:rsidRPr="000A036F" w14:paraId="799AA270" w14:textId="77777777" w:rsidTr="00287116">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23AD118"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Christine McCann</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574707F" w14:textId="3DA760FA" w:rsidR="000A036F" w:rsidRPr="0024150D" w:rsidRDefault="00287116"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1</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F0C6564" w14:textId="10C25C1C" w:rsidR="000A036F" w:rsidRPr="0024150D" w:rsidRDefault="00287116"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2</w:t>
            </w:r>
          </w:p>
        </w:tc>
      </w:tr>
      <w:tr w:rsidR="000A036F" w:rsidRPr="000A036F" w14:paraId="5FFE03E6" w14:textId="77777777" w:rsidTr="00287116">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C569F38" w14:textId="37D28CBB"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 xml:space="preserve">Peter </w:t>
            </w:r>
            <w:proofErr w:type="spellStart"/>
            <w:r w:rsidRPr="0024150D">
              <w:rPr>
                <w:rFonts w:ascii="Arial" w:eastAsia="Times New Roman" w:hAnsi="Arial" w:cs="Arial"/>
                <w:color w:val="408F6F"/>
                <w:sz w:val="24"/>
                <w:szCs w:val="24"/>
                <w:lang w:eastAsia="en-GB"/>
              </w:rPr>
              <w:t>Naldrett</w:t>
            </w:r>
            <w:proofErr w:type="spellEnd"/>
            <w:r w:rsidR="00287116" w:rsidRPr="0024150D">
              <w:rPr>
                <w:rFonts w:ascii="Arial" w:eastAsia="Times New Roman" w:hAnsi="Arial" w:cs="Arial"/>
                <w:color w:val="408F6F"/>
                <w:sz w:val="24"/>
                <w:szCs w:val="24"/>
                <w:lang w:eastAsia="en-GB"/>
              </w:rPr>
              <w:t xml:space="preserve"> *</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226FCFC" w14:textId="77777777" w:rsidR="000A036F" w:rsidRPr="0024150D" w:rsidRDefault="000A036F"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0</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CC440FE" w14:textId="77777777" w:rsidR="000A036F" w:rsidRPr="0024150D" w:rsidRDefault="000A036F" w:rsidP="000A036F">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1</w:t>
            </w:r>
          </w:p>
        </w:tc>
      </w:tr>
      <w:tr w:rsidR="00266F5A" w:rsidRPr="000A036F" w14:paraId="21C391ED" w14:textId="77777777" w:rsidTr="00287116">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35BE7160" w14:textId="35A65493" w:rsidR="00266F5A" w:rsidRPr="0024150D" w:rsidRDefault="00266F5A" w:rsidP="00266F5A">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John Thornton</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66103854" w14:textId="49074CF7" w:rsidR="00266F5A" w:rsidRPr="0024150D" w:rsidRDefault="00266F5A" w:rsidP="00266F5A">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2</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174DE129" w14:textId="38207719" w:rsidR="00266F5A" w:rsidRPr="0024150D" w:rsidRDefault="00266F5A" w:rsidP="00266F5A">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4</w:t>
            </w:r>
          </w:p>
        </w:tc>
      </w:tr>
      <w:tr w:rsidR="00266F5A" w:rsidRPr="000A036F" w14:paraId="5B53C2DE" w14:textId="77777777" w:rsidTr="00287116">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26DC4A88" w14:textId="5085CBFA" w:rsidR="00266F5A" w:rsidRPr="0024150D" w:rsidRDefault="00266F5A" w:rsidP="00266F5A">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Kelly Hood **</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6C241766" w14:textId="37EF241E" w:rsidR="00266F5A" w:rsidRPr="0024150D" w:rsidRDefault="00266F5A" w:rsidP="00266F5A">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2</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3FA295A5" w14:textId="6C4954C2" w:rsidR="00266F5A" w:rsidRPr="0024150D" w:rsidRDefault="00266F5A" w:rsidP="00266F5A">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2</w:t>
            </w:r>
          </w:p>
        </w:tc>
      </w:tr>
      <w:tr w:rsidR="00266F5A" w:rsidRPr="000A036F" w14:paraId="17794D30" w14:textId="77777777" w:rsidTr="00287116">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EE86E2A" w14:textId="77777777" w:rsidR="00266F5A" w:rsidRPr="0024150D" w:rsidRDefault="00266F5A" w:rsidP="00266F5A">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Diane Wilkinson</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5D71268" w14:textId="77777777" w:rsidR="00266F5A" w:rsidRPr="0024150D" w:rsidRDefault="00266F5A" w:rsidP="00266F5A">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3</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6E9EEC1" w14:textId="467E63AC" w:rsidR="00266F5A" w:rsidRPr="0024150D" w:rsidRDefault="00266F5A" w:rsidP="00266F5A">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2</w:t>
            </w:r>
          </w:p>
        </w:tc>
      </w:tr>
      <w:tr w:rsidR="00266F5A" w:rsidRPr="000A036F" w14:paraId="5E6EEBC5" w14:textId="77777777" w:rsidTr="00287116">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392F392" w14:textId="77777777" w:rsidR="00266F5A" w:rsidRPr="0024150D" w:rsidRDefault="00266F5A" w:rsidP="00266F5A">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Louise Bullen</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796E64E" w14:textId="7A91428E" w:rsidR="00266F5A" w:rsidRPr="0024150D" w:rsidRDefault="00266F5A" w:rsidP="00266F5A">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3</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30E1600" w14:textId="43744533" w:rsidR="00266F5A" w:rsidRPr="0024150D" w:rsidRDefault="00266F5A" w:rsidP="00266F5A">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0</w:t>
            </w:r>
          </w:p>
        </w:tc>
      </w:tr>
      <w:tr w:rsidR="00266F5A" w:rsidRPr="000A036F" w14:paraId="4329CE61" w14:textId="77777777" w:rsidTr="00287116">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057C260" w14:textId="77777777" w:rsidR="00266F5A" w:rsidRPr="0024150D" w:rsidRDefault="00266F5A" w:rsidP="00266F5A">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John Chadbourne</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1C8C69A" w14:textId="77777777" w:rsidR="00266F5A" w:rsidRPr="0024150D" w:rsidRDefault="00266F5A" w:rsidP="00266F5A">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2</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E77C0BD" w14:textId="519FCE6A" w:rsidR="00266F5A" w:rsidRPr="0024150D" w:rsidRDefault="00266F5A" w:rsidP="00266F5A">
            <w:pPr>
              <w:spacing w:after="0" w:line="240" w:lineRule="auto"/>
              <w:jc w:val="center"/>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2</w:t>
            </w:r>
          </w:p>
        </w:tc>
      </w:tr>
    </w:tbl>
    <w:p w14:paraId="6344D71D" w14:textId="2E8FC328" w:rsidR="000A036F" w:rsidRDefault="000A036F" w:rsidP="00266F5A">
      <w:pPr>
        <w:shd w:val="clear" w:color="auto" w:fill="FFFFFF"/>
        <w:spacing w:before="150" w:line="307" w:lineRule="atLeast"/>
        <w:ind w:right="75" w:firstLine="567"/>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 Governor left mid-year.</w:t>
      </w:r>
    </w:p>
    <w:p w14:paraId="508EC3B9" w14:textId="6C9298E8" w:rsidR="00287116" w:rsidRPr="000A036F" w:rsidRDefault="00287116" w:rsidP="00266F5A">
      <w:pPr>
        <w:shd w:val="clear" w:color="auto" w:fill="FFFFFF"/>
        <w:spacing w:before="150" w:line="307" w:lineRule="atLeast"/>
        <w:ind w:right="75" w:firstLine="567"/>
        <w:jc w:val="both"/>
        <w:rPr>
          <w:rFonts w:ascii="Arial" w:eastAsia="Times New Roman" w:hAnsi="Arial" w:cs="Arial"/>
          <w:color w:val="266D50"/>
          <w:sz w:val="24"/>
          <w:szCs w:val="24"/>
          <w:lang w:eastAsia="en-GB"/>
        </w:rPr>
      </w:pPr>
      <w:r>
        <w:rPr>
          <w:rFonts w:ascii="Arial" w:eastAsia="Times New Roman" w:hAnsi="Arial" w:cs="Arial"/>
          <w:color w:val="266D50"/>
          <w:sz w:val="24"/>
          <w:szCs w:val="24"/>
          <w:lang w:eastAsia="en-GB"/>
        </w:rPr>
        <w:t>** Governor joined mid-year.</w:t>
      </w:r>
    </w:p>
    <w:p w14:paraId="62FD62A7" w14:textId="77777777"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after="150"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Link Governors</w:t>
      </w:r>
    </w:p>
    <w:p w14:paraId="2DBE88D2" w14:textId="77777777" w:rsidR="000A036F" w:rsidRPr="000A036F" w:rsidRDefault="000A036F" w:rsidP="000A036F">
      <w:pPr>
        <w:shd w:val="clear" w:color="auto" w:fill="FFFFFF"/>
        <w:spacing w:before="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Many governors have a link role looking at specific areas of the school or curriculum and report to the full governing board.</w:t>
      </w:r>
    </w:p>
    <w:tbl>
      <w:tblPr>
        <w:tblW w:w="9045" w:type="dxa"/>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This table displays details of the Link Governors of Nook Lane Junior School."/>
      </w:tblPr>
      <w:tblGrid>
        <w:gridCol w:w="4522"/>
        <w:gridCol w:w="4523"/>
      </w:tblGrid>
      <w:tr w:rsidR="000A036F" w:rsidRPr="00D84146" w14:paraId="11B106DF" w14:textId="77777777" w:rsidTr="000A036F">
        <w:trPr>
          <w:trHeight w:val="300"/>
        </w:trPr>
        <w:tc>
          <w:tcPr>
            <w:tcW w:w="4200"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0193A634" w14:textId="77777777" w:rsidR="000A036F" w:rsidRPr="00D84146" w:rsidRDefault="000A036F" w:rsidP="00D84146">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lastRenderedPageBreak/>
              <w:t>Link Area</w:t>
            </w:r>
          </w:p>
        </w:tc>
        <w:tc>
          <w:tcPr>
            <w:tcW w:w="4200"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185BB810"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Governor</w:t>
            </w:r>
          </w:p>
        </w:tc>
      </w:tr>
      <w:tr w:rsidR="000A036F" w:rsidRPr="000A036F" w14:paraId="18347AB3" w14:textId="77777777" w:rsidTr="000A036F">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F615BCF"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Breakfast &amp; After School Club</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50BFEA2"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Diane Shaw</w:t>
            </w:r>
          </w:p>
        </w:tc>
      </w:tr>
      <w:tr w:rsidR="000A036F" w:rsidRPr="000A036F" w14:paraId="1FE82B33" w14:textId="77777777" w:rsidTr="000A036F">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053E372"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Computing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D494BA8" w14:textId="225BE463" w:rsidR="000A036F" w:rsidRPr="0024150D" w:rsidRDefault="00266F5A"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Ian Gilbert</w:t>
            </w:r>
          </w:p>
        </w:tc>
      </w:tr>
      <w:tr w:rsidR="000A036F" w:rsidRPr="000A036F" w14:paraId="60FA48C5" w14:textId="77777777" w:rsidTr="000A036F">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8CDFBBA"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Data</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13ECAE4" w14:textId="2CCB8527" w:rsidR="000A036F" w:rsidRPr="0024150D" w:rsidRDefault="00266F5A"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Andy Kerr</w:t>
            </w:r>
          </w:p>
        </w:tc>
      </w:tr>
      <w:tr w:rsidR="000A036F" w:rsidRPr="000A036F" w14:paraId="5BFEA053" w14:textId="77777777" w:rsidTr="000A036F">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CC69364"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Literacy</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9116939" w14:textId="2AEDF0DC" w:rsidR="000A036F" w:rsidRPr="0024150D" w:rsidRDefault="00266F5A"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 xml:space="preserve">To be </w:t>
            </w:r>
            <w:r w:rsidR="00DF1E13" w:rsidRPr="0024150D">
              <w:rPr>
                <w:rFonts w:ascii="Arial" w:eastAsia="Times New Roman" w:hAnsi="Arial" w:cs="Arial"/>
                <w:color w:val="408F6F"/>
                <w:sz w:val="24"/>
                <w:szCs w:val="24"/>
                <w:lang w:eastAsia="en-GB"/>
              </w:rPr>
              <w:t>appointed</w:t>
            </w:r>
          </w:p>
        </w:tc>
      </w:tr>
      <w:tr w:rsidR="000A036F" w:rsidRPr="000A036F" w14:paraId="569E88F9" w14:textId="77777777" w:rsidTr="000A036F">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2596A37"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Maths</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B4CA68F"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Diane Shaw</w:t>
            </w:r>
          </w:p>
        </w:tc>
      </w:tr>
      <w:tr w:rsidR="000A036F" w:rsidRPr="000A036F" w14:paraId="25D065E0" w14:textId="77777777" w:rsidTr="000A036F">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AF9AE2C"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Safeguarding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79B8F2B"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Caron Carter</w:t>
            </w:r>
          </w:p>
        </w:tc>
      </w:tr>
      <w:tr w:rsidR="000A036F" w:rsidRPr="000A036F" w14:paraId="7C5FD873" w14:textId="77777777" w:rsidTr="000A036F">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6E10297"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Special Education Needs and Disabilities</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12D27E2"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Caron Carter</w:t>
            </w:r>
          </w:p>
        </w:tc>
      </w:tr>
      <w:tr w:rsidR="000A036F" w:rsidRPr="000A036F" w14:paraId="3845D5A9" w14:textId="77777777" w:rsidTr="000A036F">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3FF9B55"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Sport</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FF6C08D" w14:textId="3E6561C6" w:rsidR="000A036F" w:rsidRPr="0024150D" w:rsidRDefault="00DF1E13"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To be appointed</w:t>
            </w:r>
          </w:p>
        </w:tc>
      </w:tr>
      <w:tr w:rsidR="00B82AEE" w:rsidRPr="000A036F" w14:paraId="3535F4B3" w14:textId="77777777" w:rsidTr="000A036F">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15AE9D93" w14:textId="5D171C00" w:rsidR="00B82AEE" w:rsidRPr="0024150D" w:rsidRDefault="00B82AEE"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A</w:t>
            </w:r>
            <w:r w:rsidR="00EF04EE">
              <w:rPr>
                <w:rFonts w:ascii="Arial" w:eastAsia="Times New Roman" w:hAnsi="Arial" w:cs="Arial"/>
                <w:color w:val="408F6F"/>
                <w:sz w:val="24"/>
                <w:szCs w:val="24"/>
                <w:lang w:eastAsia="en-GB"/>
              </w:rPr>
              <w:t xml:space="preserve">ttendance Champion </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66DFDD34" w14:textId="2DE248FF" w:rsidR="00B82AEE" w:rsidRPr="0024150D" w:rsidRDefault="00EF04EE" w:rsidP="000A036F">
            <w:pPr>
              <w:spacing w:after="0" w:line="240" w:lineRule="auto"/>
              <w:rPr>
                <w:rFonts w:ascii="Arial" w:eastAsia="Times New Roman" w:hAnsi="Arial" w:cs="Arial"/>
                <w:color w:val="408F6F"/>
                <w:sz w:val="24"/>
                <w:szCs w:val="24"/>
                <w:lang w:eastAsia="en-GB"/>
              </w:rPr>
            </w:pPr>
            <w:r>
              <w:rPr>
                <w:rFonts w:ascii="Arial" w:eastAsia="Times New Roman" w:hAnsi="Arial" w:cs="Arial"/>
                <w:color w:val="408F6F"/>
                <w:sz w:val="24"/>
                <w:szCs w:val="24"/>
                <w:lang w:eastAsia="en-GB"/>
              </w:rPr>
              <w:t>Andy Kerr</w:t>
            </w:r>
          </w:p>
        </w:tc>
      </w:tr>
      <w:tr w:rsidR="00EF04EE" w:rsidRPr="000A036F" w14:paraId="7E758580" w14:textId="77777777" w:rsidTr="000A036F">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2B0798EF" w14:textId="21ABB33E" w:rsidR="00EF04EE" w:rsidRPr="0024150D" w:rsidRDefault="00EF04EE" w:rsidP="000A036F">
            <w:pPr>
              <w:spacing w:after="0" w:line="240" w:lineRule="auto"/>
              <w:rPr>
                <w:rFonts w:ascii="Arial" w:eastAsia="Times New Roman" w:hAnsi="Arial" w:cs="Arial"/>
                <w:color w:val="408F6F"/>
                <w:sz w:val="24"/>
                <w:szCs w:val="24"/>
                <w:lang w:eastAsia="en-GB"/>
              </w:rPr>
            </w:pPr>
            <w:r>
              <w:rPr>
                <w:rFonts w:ascii="Arial" w:eastAsia="Times New Roman" w:hAnsi="Arial" w:cs="Arial"/>
                <w:color w:val="408F6F"/>
                <w:sz w:val="24"/>
                <w:szCs w:val="24"/>
                <w:lang w:eastAsia="en-GB"/>
              </w:rPr>
              <w:t>Curriculum</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5D82D014" w14:textId="3FE2E969" w:rsidR="00EF04EE" w:rsidRDefault="00EF04EE"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To be appointed</w:t>
            </w:r>
          </w:p>
        </w:tc>
      </w:tr>
      <w:tr w:rsidR="00EF04EE" w:rsidRPr="000A036F" w14:paraId="6CFDB1FC" w14:textId="77777777" w:rsidTr="000A036F">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3753EE32" w14:textId="23FB32BE" w:rsidR="00EF04EE" w:rsidRDefault="00EF04EE" w:rsidP="000A036F">
            <w:pPr>
              <w:spacing w:after="0" w:line="240" w:lineRule="auto"/>
              <w:rPr>
                <w:rFonts w:ascii="Arial" w:eastAsia="Times New Roman" w:hAnsi="Arial" w:cs="Arial"/>
                <w:color w:val="408F6F"/>
                <w:sz w:val="24"/>
                <w:szCs w:val="24"/>
                <w:lang w:eastAsia="en-GB"/>
              </w:rPr>
            </w:pPr>
            <w:r>
              <w:rPr>
                <w:rFonts w:ascii="Arial" w:eastAsia="Times New Roman" w:hAnsi="Arial" w:cs="Arial"/>
                <w:color w:val="408F6F"/>
                <w:sz w:val="24"/>
                <w:szCs w:val="24"/>
                <w:lang w:eastAsia="en-GB"/>
              </w:rPr>
              <w:t>Pupil Premium</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29E5B92D" w14:textId="7F21288C" w:rsidR="00EF04EE" w:rsidRDefault="00EF04EE"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To be appointed</w:t>
            </w:r>
          </w:p>
        </w:tc>
      </w:tr>
    </w:tbl>
    <w:p w14:paraId="6A2298B9" w14:textId="77777777" w:rsidR="000A036F" w:rsidRPr="000A036F" w:rsidRDefault="000A036F" w:rsidP="000A036F">
      <w:pPr>
        <w:shd w:val="clear" w:color="auto" w:fill="FFFFFF"/>
        <w:spacing w:before="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There are other roles that governors hold within the structure of the governing board.</w:t>
      </w:r>
    </w:p>
    <w:tbl>
      <w:tblPr>
        <w:tblW w:w="9045" w:type="dxa"/>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This table displays details of the Link Governors of Nook Lane Junior School."/>
      </w:tblPr>
      <w:tblGrid>
        <w:gridCol w:w="4522"/>
        <w:gridCol w:w="4523"/>
      </w:tblGrid>
      <w:tr w:rsidR="000A036F" w:rsidRPr="00D84146" w14:paraId="4128BF29" w14:textId="77777777" w:rsidTr="000A036F">
        <w:trPr>
          <w:trHeight w:val="300"/>
        </w:trPr>
        <w:tc>
          <w:tcPr>
            <w:tcW w:w="4522"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4C49D35D"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Governor Role</w:t>
            </w:r>
          </w:p>
        </w:tc>
        <w:tc>
          <w:tcPr>
            <w:tcW w:w="4523" w:type="dxa"/>
            <w:tcBorders>
              <w:top w:val="single" w:sz="6" w:space="0" w:color="000000"/>
              <w:left w:val="single" w:sz="6" w:space="0" w:color="000000"/>
              <w:bottom w:val="single" w:sz="6" w:space="0" w:color="000000"/>
              <w:right w:val="single" w:sz="6" w:space="0" w:color="000000"/>
            </w:tcBorders>
            <w:shd w:val="clear" w:color="auto" w:fill="408F6F"/>
            <w:tcMar>
              <w:top w:w="150" w:type="dxa"/>
              <w:left w:w="150" w:type="dxa"/>
              <w:bottom w:w="150" w:type="dxa"/>
              <w:right w:w="150" w:type="dxa"/>
            </w:tcMar>
            <w:vAlign w:val="center"/>
            <w:hideMark/>
          </w:tcPr>
          <w:p w14:paraId="473E6EAD" w14:textId="77777777" w:rsidR="000A036F" w:rsidRPr="00D84146" w:rsidRDefault="000A036F" w:rsidP="000A036F">
            <w:pPr>
              <w:spacing w:after="0" w:line="240" w:lineRule="auto"/>
              <w:jc w:val="center"/>
              <w:rPr>
                <w:rFonts w:ascii="Arial" w:eastAsia="Times New Roman" w:hAnsi="Arial" w:cs="Arial"/>
                <w:b/>
                <w:bCs/>
                <w:color w:val="FFFFFF"/>
                <w:sz w:val="24"/>
                <w:szCs w:val="24"/>
                <w:lang w:eastAsia="en-GB"/>
              </w:rPr>
            </w:pPr>
            <w:r w:rsidRPr="00D84146">
              <w:rPr>
                <w:rFonts w:ascii="Arial" w:eastAsia="Times New Roman" w:hAnsi="Arial" w:cs="Arial"/>
                <w:b/>
                <w:bCs/>
                <w:color w:val="FFFFFF"/>
                <w:sz w:val="24"/>
                <w:szCs w:val="24"/>
                <w:bdr w:val="none" w:sz="0" w:space="0" w:color="auto" w:frame="1"/>
                <w:lang w:eastAsia="en-GB"/>
              </w:rPr>
              <w:t>Governor</w:t>
            </w:r>
          </w:p>
        </w:tc>
      </w:tr>
      <w:tr w:rsidR="000A036F" w:rsidRPr="000A036F" w14:paraId="2148C1BB" w14:textId="77777777" w:rsidTr="000A036F">
        <w:tc>
          <w:tcPr>
            <w:tcW w:w="452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33A5957"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Governor Training</w:t>
            </w:r>
          </w:p>
        </w:tc>
        <w:tc>
          <w:tcPr>
            <w:tcW w:w="452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0824975"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To be appointed</w:t>
            </w:r>
          </w:p>
        </w:tc>
      </w:tr>
      <w:tr w:rsidR="000A036F" w:rsidRPr="000A036F" w14:paraId="48F276CA" w14:textId="77777777" w:rsidTr="000A036F">
        <w:tc>
          <w:tcPr>
            <w:tcW w:w="452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F3CED8F"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Head Teacher Performance Management</w:t>
            </w:r>
          </w:p>
        </w:tc>
        <w:tc>
          <w:tcPr>
            <w:tcW w:w="452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F728F5B"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Diane Shaw</w:t>
            </w:r>
            <w:r w:rsidRPr="0024150D">
              <w:rPr>
                <w:rFonts w:ascii="Arial" w:eastAsia="Times New Roman" w:hAnsi="Arial" w:cs="Arial"/>
                <w:color w:val="408F6F"/>
                <w:sz w:val="24"/>
                <w:szCs w:val="24"/>
                <w:lang w:eastAsia="en-GB"/>
              </w:rPr>
              <w:br/>
              <w:t>Caron Carter</w:t>
            </w:r>
          </w:p>
        </w:tc>
      </w:tr>
      <w:tr w:rsidR="000A036F" w:rsidRPr="000A036F" w14:paraId="5C53EDBF" w14:textId="77777777" w:rsidTr="000A036F">
        <w:tc>
          <w:tcPr>
            <w:tcW w:w="452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8C41055"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Pay Committee</w:t>
            </w:r>
          </w:p>
        </w:tc>
        <w:tc>
          <w:tcPr>
            <w:tcW w:w="4523"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4B34467" w14:textId="77777777" w:rsidR="000A036F" w:rsidRPr="0024150D" w:rsidRDefault="000A036F" w:rsidP="000A036F">
            <w:pPr>
              <w:spacing w:after="0" w:line="240" w:lineRule="auto"/>
              <w:rPr>
                <w:rFonts w:ascii="Arial" w:eastAsia="Times New Roman" w:hAnsi="Arial" w:cs="Arial"/>
                <w:color w:val="408F6F"/>
                <w:sz w:val="24"/>
                <w:szCs w:val="24"/>
                <w:lang w:eastAsia="en-GB"/>
              </w:rPr>
            </w:pPr>
            <w:r w:rsidRPr="0024150D">
              <w:rPr>
                <w:rFonts w:ascii="Arial" w:eastAsia="Times New Roman" w:hAnsi="Arial" w:cs="Arial"/>
                <w:color w:val="408F6F"/>
                <w:sz w:val="24"/>
                <w:szCs w:val="24"/>
                <w:lang w:eastAsia="en-GB"/>
              </w:rPr>
              <w:t>Diane Shaw</w:t>
            </w:r>
            <w:r w:rsidRPr="0024150D">
              <w:rPr>
                <w:rFonts w:ascii="Arial" w:eastAsia="Times New Roman" w:hAnsi="Arial" w:cs="Arial"/>
                <w:color w:val="408F6F"/>
                <w:sz w:val="24"/>
                <w:szCs w:val="24"/>
                <w:lang w:eastAsia="en-GB"/>
              </w:rPr>
              <w:br/>
              <w:t>Caron Carter</w:t>
            </w:r>
          </w:p>
        </w:tc>
      </w:tr>
    </w:tbl>
    <w:p w14:paraId="432DAEF0" w14:textId="77777777" w:rsidR="000A036F" w:rsidRDefault="000A036F">
      <w:pPr>
        <w:rPr>
          <w:rFonts w:ascii="Arial" w:eastAsia="Times New Roman" w:hAnsi="Arial" w:cs="Arial"/>
          <w:b/>
          <w:bCs/>
          <w:color w:val="FFFFFF"/>
          <w:sz w:val="24"/>
          <w:szCs w:val="24"/>
          <w:lang w:eastAsia="en-GB"/>
        </w:rPr>
      </w:pPr>
    </w:p>
    <w:p w14:paraId="2F7C93C8" w14:textId="593E396B" w:rsidR="000A036F" w:rsidRDefault="000A036F">
      <w:pPr>
        <w:rPr>
          <w:rFonts w:ascii="Arial" w:eastAsia="Times New Roman" w:hAnsi="Arial" w:cs="Arial"/>
          <w:b/>
          <w:bCs/>
          <w:color w:val="FFFFFF"/>
          <w:sz w:val="24"/>
          <w:szCs w:val="24"/>
          <w:lang w:eastAsia="en-GB"/>
        </w:rPr>
      </w:pPr>
      <w:r>
        <w:rPr>
          <w:rFonts w:ascii="Arial" w:eastAsia="Times New Roman" w:hAnsi="Arial" w:cs="Arial"/>
          <w:b/>
          <w:bCs/>
          <w:color w:val="FFFFFF"/>
          <w:sz w:val="24"/>
          <w:szCs w:val="24"/>
          <w:lang w:eastAsia="en-GB"/>
        </w:rPr>
        <w:br w:type="page"/>
      </w:r>
    </w:p>
    <w:p w14:paraId="7E3C3CC7" w14:textId="77777777" w:rsidR="000A036F" w:rsidRDefault="000A036F" w:rsidP="000A036F">
      <w:pPr>
        <w:pBdr>
          <w:top w:val="single" w:sz="6" w:space="0" w:color="266D50"/>
          <w:left w:val="single" w:sz="6" w:space="5" w:color="266D50"/>
          <w:bottom w:val="single" w:sz="6" w:space="5" w:color="266D50"/>
          <w:right w:val="single" w:sz="6" w:space="5" w:color="266D50"/>
        </w:pBdr>
        <w:shd w:val="clear" w:color="auto" w:fill="408F6F"/>
        <w:spacing w:after="150" w:line="204" w:lineRule="atLeast"/>
        <w:jc w:val="both"/>
        <w:outlineLvl w:val="2"/>
        <w:rPr>
          <w:rFonts w:ascii="Arial" w:eastAsia="Times New Roman" w:hAnsi="Arial" w:cs="Arial"/>
          <w:b/>
          <w:bCs/>
          <w:color w:val="FFFFFF"/>
          <w:sz w:val="24"/>
          <w:szCs w:val="24"/>
          <w:lang w:eastAsia="en-GB"/>
        </w:rPr>
      </w:pPr>
    </w:p>
    <w:p w14:paraId="1AD4996C" w14:textId="1FFB4259" w:rsidR="000A036F" w:rsidRPr="000A036F" w:rsidRDefault="000A036F" w:rsidP="000A036F">
      <w:pPr>
        <w:pBdr>
          <w:top w:val="single" w:sz="6" w:space="0" w:color="266D50"/>
          <w:left w:val="single" w:sz="6" w:space="5" w:color="266D50"/>
          <w:bottom w:val="single" w:sz="6" w:space="5" w:color="266D50"/>
          <w:right w:val="single" w:sz="6" w:space="5" w:color="266D50"/>
        </w:pBdr>
        <w:shd w:val="clear" w:color="auto" w:fill="408F6F"/>
        <w:spacing w:after="150"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What governors have been doing in school recently ...</w:t>
      </w:r>
    </w:p>
    <w:p w14:paraId="68FD7A32" w14:textId="77777777" w:rsidR="000A036F" w:rsidRPr="000A036F" w:rsidRDefault="000A036F" w:rsidP="000A036F">
      <w:pPr>
        <w:numPr>
          <w:ilvl w:val="0"/>
          <w:numId w:val="8"/>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On-going review of finances.</w:t>
      </w:r>
    </w:p>
    <w:p w14:paraId="5F45C979" w14:textId="3BAC23FD" w:rsidR="000A036F" w:rsidRPr="000A036F" w:rsidRDefault="000A036F" w:rsidP="000A036F">
      <w:pPr>
        <w:numPr>
          <w:ilvl w:val="0"/>
          <w:numId w:val="8"/>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Setting the school's budget for the new financial year 202</w:t>
      </w:r>
      <w:r w:rsidR="00266F5A">
        <w:rPr>
          <w:rFonts w:ascii="Arial" w:eastAsia="Times New Roman" w:hAnsi="Arial" w:cs="Arial"/>
          <w:color w:val="266D50"/>
          <w:sz w:val="24"/>
          <w:szCs w:val="24"/>
          <w:lang w:eastAsia="en-GB"/>
        </w:rPr>
        <w:t>2</w:t>
      </w:r>
      <w:r w:rsidRPr="000A036F">
        <w:rPr>
          <w:rFonts w:ascii="Arial" w:eastAsia="Times New Roman" w:hAnsi="Arial" w:cs="Arial"/>
          <w:color w:val="266D50"/>
          <w:sz w:val="24"/>
          <w:szCs w:val="24"/>
          <w:lang w:eastAsia="en-GB"/>
        </w:rPr>
        <w:t>-202</w:t>
      </w:r>
      <w:r w:rsidR="00266F5A">
        <w:rPr>
          <w:rFonts w:ascii="Arial" w:eastAsia="Times New Roman" w:hAnsi="Arial" w:cs="Arial"/>
          <w:color w:val="266D50"/>
          <w:sz w:val="24"/>
          <w:szCs w:val="24"/>
          <w:lang w:eastAsia="en-GB"/>
        </w:rPr>
        <w:t>3</w:t>
      </w:r>
      <w:r w:rsidRPr="000A036F">
        <w:rPr>
          <w:rFonts w:ascii="Arial" w:eastAsia="Times New Roman" w:hAnsi="Arial" w:cs="Arial"/>
          <w:color w:val="266D50"/>
          <w:sz w:val="24"/>
          <w:szCs w:val="24"/>
          <w:lang w:eastAsia="en-GB"/>
        </w:rPr>
        <w:t>.</w:t>
      </w:r>
    </w:p>
    <w:p w14:paraId="134F03B9" w14:textId="77777777" w:rsidR="000A036F" w:rsidRPr="000A036F" w:rsidRDefault="000A036F" w:rsidP="000A036F">
      <w:pPr>
        <w:numPr>
          <w:ilvl w:val="0"/>
          <w:numId w:val="8"/>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Agreeing and finalising the school's bid for capital funding to the Condition Improvement Fund.</w:t>
      </w:r>
    </w:p>
    <w:p w14:paraId="594E7EBC" w14:textId="77777777" w:rsidR="000A036F" w:rsidRPr="000A036F" w:rsidRDefault="000A036F" w:rsidP="000A036F">
      <w:pPr>
        <w:numPr>
          <w:ilvl w:val="0"/>
          <w:numId w:val="8"/>
        </w:numPr>
        <w:shd w:val="clear" w:color="auto" w:fill="FFFFFF"/>
        <w:spacing w:after="150"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Reviewing the annual school Safeguarding audit and approving the Safeguarding Action Plan.</w:t>
      </w:r>
    </w:p>
    <w:p w14:paraId="3360EAC8" w14:textId="55ED7880" w:rsidR="000A036F" w:rsidRDefault="000A036F" w:rsidP="000A036F">
      <w:pPr>
        <w:numPr>
          <w:ilvl w:val="0"/>
          <w:numId w:val="8"/>
        </w:numPr>
        <w:shd w:val="clear" w:color="auto" w:fill="FFFFFF"/>
        <w:spacing w:line="288" w:lineRule="atLeast"/>
        <w:ind w:left="1770" w:right="600"/>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Reviewing children's progress across school.</w:t>
      </w:r>
    </w:p>
    <w:p w14:paraId="1234AD4E" w14:textId="6EF619C7" w:rsidR="00266F5A" w:rsidRDefault="00266F5A" w:rsidP="000A036F">
      <w:pPr>
        <w:numPr>
          <w:ilvl w:val="0"/>
          <w:numId w:val="8"/>
        </w:numPr>
        <w:shd w:val="clear" w:color="auto" w:fill="FFFFFF"/>
        <w:spacing w:line="288" w:lineRule="atLeast"/>
        <w:ind w:left="1770" w:right="600"/>
        <w:rPr>
          <w:rFonts w:ascii="Arial" w:eastAsia="Times New Roman" w:hAnsi="Arial" w:cs="Arial"/>
          <w:color w:val="266D50"/>
          <w:sz w:val="24"/>
          <w:szCs w:val="24"/>
          <w:lang w:eastAsia="en-GB"/>
        </w:rPr>
      </w:pPr>
      <w:r>
        <w:rPr>
          <w:rFonts w:ascii="Arial" w:eastAsia="Times New Roman" w:hAnsi="Arial" w:cs="Arial"/>
          <w:color w:val="266D50"/>
          <w:sz w:val="24"/>
          <w:szCs w:val="24"/>
          <w:lang w:eastAsia="en-GB"/>
        </w:rPr>
        <w:t>Discussing and agreeing the school leadership structure for the new academic year 2022-23</w:t>
      </w:r>
      <w:r w:rsidR="00DF1E13">
        <w:rPr>
          <w:rFonts w:ascii="Arial" w:eastAsia="Times New Roman" w:hAnsi="Arial" w:cs="Arial"/>
          <w:color w:val="266D50"/>
          <w:sz w:val="24"/>
          <w:szCs w:val="24"/>
          <w:lang w:eastAsia="en-GB"/>
        </w:rPr>
        <w:t>.</w:t>
      </w:r>
    </w:p>
    <w:p w14:paraId="7834882E" w14:textId="7247C94C" w:rsidR="00266F5A" w:rsidRDefault="00266F5A" w:rsidP="000A036F">
      <w:pPr>
        <w:numPr>
          <w:ilvl w:val="0"/>
          <w:numId w:val="8"/>
        </w:numPr>
        <w:shd w:val="clear" w:color="auto" w:fill="FFFFFF"/>
        <w:spacing w:line="288" w:lineRule="atLeast"/>
        <w:ind w:left="1770" w:right="600"/>
        <w:rPr>
          <w:rFonts w:ascii="Arial" w:eastAsia="Times New Roman" w:hAnsi="Arial" w:cs="Arial"/>
          <w:color w:val="266D50"/>
          <w:sz w:val="24"/>
          <w:szCs w:val="24"/>
          <w:lang w:eastAsia="en-GB"/>
        </w:rPr>
      </w:pPr>
      <w:r>
        <w:rPr>
          <w:rFonts w:ascii="Arial" w:eastAsia="Times New Roman" w:hAnsi="Arial" w:cs="Arial"/>
          <w:color w:val="266D50"/>
          <w:sz w:val="24"/>
          <w:szCs w:val="24"/>
          <w:lang w:eastAsia="en-GB"/>
        </w:rPr>
        <w:t>Interviewing and appointing a temporary Assistant Headteacher</w:t>
      </w:r>
      <w:r w:rsidR="00DF1E13">
        <w:rPr>
          <w:rFonts w:ascii="Arial" w:eastAsia="Times New Roman" w:hAnsi="Arial" w:cs="Arial"/>
          <w:color w:val="266D50"/>
          <w:sz w:val="24"/>
          <w:szCs w:val="24"/>
          <w:lang w:eastAsia="en-GB"/>
        </w:rPr>
        <w:t>.</w:t>
      </w:r>
    </w:p>
    <w:p w14:paraId="0471E336" w14:textId="7026D2E0" w:rsidR="00266F5A" w:rsidRDefault="00266F5A" w:rsidP="000A036F">
      <w:pPr>
        <w:numPr>
          <w:ilvl w:val="0"/>
          <w:numId w:val="8"/>
        </w:numPr>
        <w:shd w:val="clear" w:color="auto" w:fill="FFFFFF"/>
        <w:spacing w:line="288" w:lineRule="atLeast"/>
        <w:ind w:left="1770" w:right="600"/>
        <w:rPr>
          <w:rFonts w:ascii="Arial" w:eastAsia="Times New Roman" w:hAnsi="Arial" w:cs="Arial"/>
          <w:color w:val="266D50"/>
          <w:sz w:val="24"/>
          <w:szCs w:val="24"/>
          <w:lang w:eastAsia="en-GB"/>
        </w:rPr>
      </w:pPr>
      <w:r>
        <w:rPr>
          <w:rFonts w:ascii="Arial" w:eastAsia="Times New Roman" w:hAnsi="Arial" w:cs="Arial"/>
          <w:color w:val="266D50"/>
          <w:sz w:val="24"/>
          <w:szCs w:val="24"/>
          <w:lang w:eastAsia="en-GB"/>
        </w:rPr>
        <w:t>Interviewing and appointing a class teacher</w:t>
      </w:r>
      <w:r w:rsidR="00DF1E13">
        <w:rPr>
          <w:rFonts w:ascii="Arial" w:eastAsia="Times New Roman" w:hAnsi="Arial" w:cs="Arial"/>
          <w:color w:val="266D50"/>
          <w:sz w:val="24"/>
          <w:szCs w:val="24"/>
          <w:lang w:eastAsia="en-GB"/>
        </w:rPr>
        <w:t>.</w:t>
      </w:r>
    </w:p>
    <w:p w14:paraId="1C74CF4B" w14:textId="77777777" w:rsidR="00DF1E13" w:rsidRPr="000A036F" w:rsidRDefault="00DF1E13" w:rsidP="00DF1E13">
      <w:pPr>
        <w:shd w:val="clear" w:color="auto" w:fill="FFFFFF"/>
        <w:spacing w:line="288" w:lineRule="atLeast"/>
        <w:ind w:left="1410" w:right="600"/>
        <w:rPr>
          <w:rFonts w:ascii="Arial" w:eastAsia="Times New Roman" w:hAnsi="Arial" w:cs="Arial"/>
          <w:color w:val="266D50"/>
          <w:sz w:val="24"/>
          <w:szCs w:val="24"/>
          <w:lang w:eastAsia="en-GB"/>
        </w:rPr>
      </w:pPr>
    </w:p>
    <w:p w14:paraId="281BD77F" w14:textId="77777777"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before="150" w:after="150" w:line="204" w:lineRule="atLeast"/>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Meet our Governors</w:t>
      </w:r>
    </w:p>
    <w:p w14:paraId="4F26D8A3" w14:textId="2688A29F" w:rsidR="000A036F" w:rsidRPr="000A036F" w:rsidRDefault="000A036F" w:rsidP="000A036F">
      <w:pPr>
        <w:shd w:val="clear" w:color="auto" w:fill="FFFFFF"/>
        <w:spacing w:after="0" w:line="240" w:lineRule="auto"/>
        <w:jc w:val="both"/>
        <w:rPr>
          <w:rFonts w:ascii="Arial" w:eastAsia="Times New Roman" w:hAnsi="Arial" w:cs="Arial"/>
          <w:color w:val="266D50"/>
          <w:sz w:val="24"/>
          <w:szCs w:val="24"/>
          <w:lang w:eastAsia="en-GB"/>
        </w:rPr>
      </w:pPr>
      <w:r w:rsidRPr="000A036F">
        <w:rPr>
          <w:rFonts w:ascii="Arial" w:eastAsia="Times New Roman" w:hAnsi="Arial" w:cs="Arial"/>
          <w:b/>
          <w:bCs/>
          <w:noProof/>
          <w:color w:val="266D50"/>
          <w:sz w:val="24"/>
          <w:szCs w:val="24"/>
          <w:bdr w:val="none" w:sz="0" w:space="0" w:color="auto" w:frame="1"/>
          <w:lang w:eastAsia="en-GB"/>
        </w:rPr>
        <w:drawing>
          <wp:inline distT="0" distB="0" distL="0" distR="0" wp14:anchorId="0023DE86" wp14:editId="622AFF15">
            <wp:extent cx="1209675" cy="1428750"/>
            <wp:effectExtent l="0" t="0" r="9525" b="0"/>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428750"/>
                    </a:xfrm>
                    <a:prstGeom prst="rect">
                      <a:avLst/>
                    </a:prstGeom>
                    <a:noFill/>
                    <a:ln>
                      <a:noFill/>
                    </a:ln>
                  </pic:spPr>
                </pic:pic>
              </a:graphicData>
            </a:graphic>
          </wp:inline>
        </w:drawing>
      </w:r>
    </w:p>
    <w:p w14:paraId="2051B338" w14:textId="77777777"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before="150" w:after="150"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Diane Shaw</w:t>
      </w:r>
    </w:p>
    <w:p w14:paraId="79552230"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 xml:space="preserve">I was elected parent governor at Nook Lane in 2008 and I am now a co-opted governor. I have been </w:t>
      </w:r>
      <w:proofErr w:type="gramStart"/>
      <w:r w:rsidRPr="000A036F">
        <w:rPr>
          <w:rFonts w:ascii="Arial" w:eastAsia="Times New Roman" w:hAnsi="Arial" w:cs="Arial"/>
          <w:color w:val="266D50"/>
          <w:sz w:val="24"/>
          <w:szCs w:val="24"/>
          <w:lang w:eastAsia="en-GB"/>
        </w:rPr>
        <w:t>chair</w:t>
      </w:r>
      <w:proofErr w:type="gramEnd"/>
      <w:r w:rsidRPr="000A036F">
        <w:rPr>
          <w:rFonts w:ascii="Arial" w:eastAsia="Times New Roman" w:hAnsi="Arial" w:cs="Arial"/>
          <w:color w:val="266D50"/>
          <w:sz w:val="24"/>
          <w:szCs w:val="24"/>
          <w:lang w:eastAsia="en-GB"/>
        </w:rPr>
        <w:t xml:space="preserve"> since 2014. I live in Stannington with my husband and 2 children.</w:t>
      </w:r>
    </w:p>
    <w:p w14:paraId="520D8A24" w14:textId="6FA0353A"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 xml:space="preserve">My children both attended Nook Lane and are now in </w:t>
      </w:r>
      <w:r w:rsidR="00DF1E13">
        <w:rPr>
          <w:rFonts w:ascii="Arial" w:eastAsia="Times New Roman" w:hAnsi="Arial" w:cs="Arial"/>
          <w:color w:val="266D50"/>
          <w:sz w:val="24"/>
          <w:szCs w:val="24"/>
          <w:lang w:eastAsia="en-GB"/>
        </w:rPr>
        <w:t xml:space="preserve">higher education </w:t>
      </w:r>
      <w:r w:rsidRPr="000A036F">
        <w:rPr>
          <w:rFonts w:ascii="Arial" w:eastAsia="Times New Roman" w:hAnsi="Arial" w:cs="Arial"/>
          <w:color w:val="266D50"/>
          <w:sz w:val="24"/>
          <w:szCs w:val="24"/>
          <w:lang w:eastAsia="en-GB"/>
        </w:rPr>
        <w:t>and beyond.</w:t>
      </w:r>
    </w:p>
    <w:p w14:paraId="6C7966E9" w14:textId="77777777" w:rsidR="000A036F" w:rsidRPr="000A036F" w:rsidRDefault="000A036F" w:rsidP="000A036F">
      <w:pPr>
        <w:shd w:val="clear" w:color="auto" w:fill="FFFFFF"/>
        <w:spacing w:before="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I have worked in professional and managerial roles in IT in both the public and private sector for over 20 years. I am currently a Business Analysis Manager at a Sheffield-based telecommunications company.</w:t>
      </w:r>
    </w:p>
    <w:p w14:paraId="086DDEB3" w14:textId="3CEB7AE9" w:rsidR="000A036F" w:rsidRPr="000A036F" w:rsidRDefault="000A036F" w:rsidP="000A036F">
      <w:pPr>
        <w:shd w:val="clear" w:color="auto" w:fill="FFFFFF"/>
        <w:spacing w:after="0" w:line="240" w:lineRule="auto"/>
        <w:jc w:val="both"/>
        <w:rPr>
          <w:rFonts w:ascii="Arial" w:eastAsia="Times New Roman" w:hAnsi="Arial" w:cs="Arial"/>
          <w:color w:val="266D50"/>
          <w:sz w:val="24"/>
          <w:szCs w:val="24"/>
          <w:lang w:eastAsia="en-GB"/>
        </w:rPr>
      </w:pPr>
      <w:r w:rsidRPr="000A036F">
        <w:rPr>
          <w:rFonts w:ascii="Arial" w:eastAsia="Times New Roman" w:hAnsi="Arial" w:cs="Arial"/>
          <w:b/>
          <w:bCs/>
          <w:noProof/>
          <w:color w:val="266D50"/>
          <w:sz w:val="24"/>
          <w:szCs w:val="24"/>
          <w:bdr w:val="none" w:sz="0" w:space="0" w:color="auto" w:frame="1"/>
          <w:lang w:eastAsia="en-GB"/>
        </w:rPr>
        <w:lastRenderedPageBreak/>
        <w:drawing>
          <wp:inline distT="0" distB="0" distL="0" distR="0" wp14:anchorId="7B1C7C8A" wp14:editId="6430BDBA">
            <wp:extent cx="1209675" cy="1428750"/>
            <wp:effectExtent l="0" t="0" r="9525"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428750"/>
                    </a:xfrm>
                    <a:prstGeom prst="rect">
                      <a:avLst/>
                    </a:prstGeom>
                    <a:noFill/>
                    <a:ln>
                      <a:noFill/>
                    </a:ln>
                  </pic:spPr>
                </pic:pic>
              </a:graphicData>
            </a:graphic>
          </wp:inline>
        </w:drawing>
      </w:r>
    </w:p>
    <w:p w14:paraId="7A053BC9" w14:textId="77777777"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before="150" w:after="150"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Caron Carter</w:t>
      </w:r>
    </w:p>
    <w:p w14:paraId="35D38827"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I am a Senior Lecturer in Early Childhood Education at the Sheffield Institute of Education, Sheffield Hallam University. I teach both undergraduate and postgraduate students and undertake research in the field of Education. I have been at Hallam since 2007.</w:t>
      </w:r>
    </w:p>
    <w:p w14:paraId="0F1B1D02"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Before this, I taught children in the primary age range for eleven years and served as Assistant Headteacher, Deputy Headteacher and Acting Headteacher.</w:t>
      </w:r>
    </w:p>
    <w:p w14:paraId="1E348B3A" w14:textId="77777777" w:rsidR="000A036F" w:rsidRPr="000A036F" w:rsidRDefault="000A036F" w:rsidP="000A036F">
      <w:pPr>
        <w:shd w:val="clear" w:color="auto" w:fill="FFFFFF"/>
        <w:spacing w:before="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I was elected parent Governor at Nook Lane in 2017 and recently became vice chair. I am passionate about making a difference for children. My son attends Nook Lane and is currently in Y5.</w:t>
      </w:r>
    </w:p>
    <w:p w14:paraId="60CDFE12" w14:textId="116AC889" w:rsidR="000A036F" w:rsidRPr="000A036F" w:rsidRDefault="000A036F" w:rsidP="000A036F">
      <w:pPr>
        <w:shd w:val="clear" w:color="auto" w:fill="FFFFFF"/>
        <w:spacing w:after="0" w:line="240" w:lineRule="auto"/>
        <w:jc w:val="both"/>
        <w:rPr>
          <w:rFonts w:ascii="Arial" w:eastAsia="Times New Roman" w:hAnsi="Arial" w:cs="Arial"/>
          <w:color w:val="266D50"/>
          <w:sz w:val="24"/>
          <w:szCs w:val="24"/>
          <w:lang w:eastAsia="en-GB"/>
        </w:rPr>
      </w:pPr>
      <w:r w:rsidRPr="000A036F">
        <w:rPr>
          <w:rFonts w:ascii="Arial" w:eastAsia="Times New Roman" w:hAnsi="Arial" w:cs="Arial"/>
          <w:b/>
          <w:bCs/>
          <w:noProof/>
          <w:color w:val="266D50"/>
          <w:sz w:val="24"/>
          <w:szCs w:val="24"/>
          <w:bdr w:val="none" w:sz="0" w:space="0" w:color="auto" w:frame="1"/>
          <w:lang w:eastAsia="en-GB"/>
        </w:rPr>
        <w:drawing>
          <wp:inline distT="0" distB="0" distL="0" distR="0" wp14:anchorId="0EE2AD61" wp14:editId="0B853C66">
            <wp:extent cx="1209675" cy="1428750"/>
            <wp:effectExtent l="0" t="0" r="9525"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428750"/>
                    </a:xfrm>
                    <a:prstGeom prst="rect">
                      <a:avLst/>
                    </a:prstGeom>
                    <a:noFill/>
                    <a:ln>
                      <a:noFill/>
                    </a:ln>
                  </pic:spPr>
                </pic:pic>
              </a:graphicData>
            </a:graphic>
          </wp:inline>
        </w:drawing>
      </w:r>
    </w:p>
    <w:p w14:paraId="5998D5C0" w14:textId="77777777"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before="150" w:after="150"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 xml:space="preserve">Steven </w:t>
      </w:r>
      <w:proofErr w:type="spellStart"/>
      <w:r w:rsidRPr="000A036F">
        <w:rPr>
          <w:rFonts w:ascii="Arial" w:eastAsia="Times New Roman" w:hAnsi="Arial" w:cs="Arial"/>
          <w:b/>
          <w:bCs/>
          <w:color w:val="FFFFFF"/>
          <w:sz w:val="24"/>
          <w:szCs w:val="24"/>
          <w:lang w:eastAsia="en-GB"/>
        </w:rPr>
        <w:t>Arbon</w:t>
      </w:r>
      <w:proofErr w:type="spellEnd"/>
      <w:r w:rsidRPr="000A036F">
        <w:rPr>
          <w:rFonts w:ascii="Arial" w:eastAsia="Times New Roman" w:hAnsi="Arial" w:cs="Arial"/>
          <w:b/>
          <w:bCs/>
          <w:color w:val="FFFFFF"/>
          <w:sz w:val="24"/>
          <w:szCs w:val="24"/>
          <w:lang w:eastAsia="en-GB"/>
        </w:rPr>
        <w:t>-Davis</w:t>
      </w:r>
    </w:p>
    <w:p w14:paraId="574CFF17"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 xml:space="preserve">I qualified as a teacher in 2001 and I started my teaching career at </w:t>
      </w:r>
      <w:proofErr w:type="spellStart"/>
      <w:r w:rsidRPr="000A036F">
        <w:rPr>
          <w:rFonts w:ascii="Arial" w:eastAsia="Times New Roman" w:hAnsi="Arial" w:cs="Arial"/>
          <w:color w:val="266D50"/>
          <w:sz w:val="24"/>
          <w:szCs w:val="24"/>
          <w:lang w:eastAsia="en-GB"/>
        </w:rPr>
        <w:t>Arbourthorne</w:t>
      </w:r>
      <w:proofErr w:type="spellEnd"/>
      <w:r w:rsidRPr="000A036F">
        <w:rPr>
          <w:rFonts w:ascii="Arial" w:eastAsia="Times New Roman" w:hAnsi="Arial" w:cs="Arial"/>
          <w:color w:val="266D50"/>
          <w:sz w:val="24"/>
          <w:szCs w:val="24"/>
          <w:lang w:eastAsia="en-GB"/>
        </w:rPr>
        <w:t xml:space="preserve"> Junior School and then in </w:t>
      </w:r>
      <w:proofErr w:type="spellStart"/>
      <w:r w:rsidRPr="000A036F">
        <w:rPr>
          <w:rFonts w:ascii="Arial" w:eastAsia="Times New Roman" w:hAnsi="Arial" w:cs="Arial"/>
          <w:color w:val="266D50"/>
          <w:sz w:val="24"/>
          <w:szCs w:val="24"/>
          <w:lang w:eastAsia="en-GB"/>
        </w:rPr>
        <w:t>Arbourthorne</w:t>
      </w:r>
      <w:proofErr w:type="spellEnd"/>
      <w:r w:rsidRPr="000A036F">
        <w:rPr>
          <w:rFonts w:ascii="Arial" w:eastAsia="Times New Roman" w:hAnsi="Arial" w:cs="Arial"/>
          <w:color w:val="266D50"/>
          <w:sz w:val="24"/>
          <w:szCs w:val="24"/>
          <w:lang w:eastAsia="en-GB"/>
        </w:rPr>
        <w:t xml:space="preserve"> Primary following the amalgamation with </w:t>
      </w:r>
      <w:proofErr w:type="spellStart"/>
      <w:r w:rsidRPr="000A036F">
        <w:rPr>
          <w:rFonts w:ascii="Arial" w:eastAsia="Times New Roman" w:hAnsi="Arial" w:cs="Arial"/>
          <w:color w:val="266D50"/>
          <w:sz w:val="24"/>
          <w:szCs w:val="24"/>
          <w:lang w:eastAsia="en-GB"/>
        </w:rPr>
        <w:t>Arbourthorne</w:t>
      </w:r>
      <w:proofErr w:type="spellEnd"/>
      <w:r w:rsidRPr="000A036F">
        <w:rPr>
          <w:rFonts w:ascii="Arial" w:eastAsia="Times New Roman" w:hAnsi="Arial" w:cs="Arial"/>
          <w:color w:val="266D50"/>
          <w:sz w:val="24"/>
          <w:szCs w:val="24"/>
          <w:lang w:eastAsia="en-GB"/>
        </w:rPr>
        <w:t xml:space="preserve"> Infant and Nursery School. I thoroughly enjoyed my job at </w:t>
      </w:r>
      <w:proofErr w:type="spellStart"/>
      <w:r w:rsidRPr="000A036F">
        <w:rPr>
          <w:rFonts w:ascii="Arial" w:eastAsia="Times New Roman" w:hAnsi="Arial" w:cs="Arial"/>
          <w:color w:val="266D50"/>
          <w:sz w:val="24"/>
          <w:szCs w:val="24"/>
          <w:lang w:eastAsia="en-GB"/>
        </w:rPr>
        <w:t>Arbourthorne</w:t>
      </w:r>
      <w:proofErr w:type="spellEnd"/>
      <w:r w:rsidRPr="000A036F">
        <w:rPr>
          <w:rFonts w:ascii="Arial" w:eastAsia="Times New Roman" w:hAnsi="Arial" w:cs="Arial"/>
          <w:color w:val="266D50"/>
          <w:sz w:val="24"/>
          <w:szCs w:val="24"/>
          <w:lang w:eastAsia="en-GB"/>
        </w:rPr>
        <w:t xml:space="preserve"> in my various roles as a Key Stage 2 class teacher, English leader, Upper Key Stage 2 leader, SENCO and then Deputy Headteacher.</w:t>
      </w:r>
    </w:p>
    <w:p w14:paraId="3FE2F51D"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I was appointed as Headteacher at Nook Lane Junior School in the summer of 2009 and I started in post in January 2010. I love working at Nook Lane. My goal is that every child at Nook Lane is happy and fulfilled and develops a love for learning.</w:t>
      </w:r>
    </w:p>
    <w:p w14:paraId="00E238A0" w14:textId="77777777" w:rsidR="000A036F" w:rsidRPr="000A036F" w:rsidRDefault="000A036F" w:rsidP="000A036F">
      <w:pPr>
        <w:shd w:val="clear" w:color="auto" w:fill="FFFFFF"/>
        <w:spacing w:before="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I believe that being a Headteacher is chiefly about serving the local and wider community. During the selection process for my job, I said that I wanted to, "put down some roots and commit to the school community." Nine and a half years in, I feel that I have been true to my word and I look forward to leading the school in the coming years.</w:t>
      </w:r>
    </w:p>
    <w:p w14:paraId="7F7DC62F" w14:textId="2D2F52D7" w:rsidR="000A036F" w:rsidRPr="000A036F" w:rsidRDefault="000A036F" w:rsidP="000A036F">
      <w:pPr>
        <w:shd w:val="clear" w:color="auto" w:fill="FFFFFF"/>
        <w:spacing w:after="0" w:line="240" w:lineRule="auto"/>
        <w:jc w:val="both"/>
        <w:rPr>
          <w:rFonts w:ascii="Arial" w:eastAsia="Times New Roman" w:hAnsi="Arial" w:cs="Arial"/>
          <w:color w:val="266D50"/>
          <w:sz w:val="24"/>
          <w:szCs w:val="24"/>
          <w:lang w:eastAsia="en-GB"/>
        </w:rPr>
      </w:pPr>
      <w:r w:rsidRPr="000A036F">
        <w:rPr>
          <w:rFonts w:ascii="Arial" w:eastAsia="Times New Roman" w:hAnsi="Arial" w:cs="Arial"/>
          <w:b/>
          <w:bCs/>
          <w:noProof/>
          <w:color w:val="266D50"/>
          <w:sz w:val="24"/>
          <w:szCs w:val="24"/>
          <w:bdr w:val="none" w:sz="0" w:space="0" w:color="auto" w:frame="1"/>
          <w:lang w:eastAsia="en-GB"/>
        </w:rPr>
        <w:lastRenderedPageBreak/>
        <w:drawing>
          <wp:inline distT="0" distB="0" distL="0" distR="0" wp14:anchorId="1A26B07C" wp14:editId="42BECF9B">
            <wp:extent cx="1209675" cy="1428750"/>
            <wp:effectExtent l="0" t="0" r="9525"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1428750"/>
                    </a:xfrm>
                    <a:prstGeom prst="rect">
                      <a:avLst/>
                    </a:prstGeom>
                    <a:noFill/>
                    <a:ln>
                      <a:noFill/>
                    </a:ln>
                  </pic:spPr>
                </pic:pic>
              </a:graphicData>
            </a:graphic>
          </wp:inline>
        </w:drawing>
      </w:r>
    </w:p>
    <w:p w14:paraId="1728E712" w14:textId="77777777"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before="150" w:after="150"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Jim Bell</w:t>
      </w:r>
    </w:p>
    <w:p w14:paraId="173569E5"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I'm a Civil &amp; Structural Engineer, working as a designer in the built environment ... working on Cities and Buildings, passionate about how good design can change lives and the environment.</w:t>
      </w:r>
    </w:p>
    <w:p w14:paraId="772C2D30"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I have over 20 years' experience of major projects, redevelopment and regeneration. My work has involved icons like Wembley Stadium and working in countries from France and Russia to the Middle East.</w:t>
      </w:r>
    </w:p>
    <w:p w14:paraId="74CE70B6"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Much of my focus right now is on the cities of the Northern Powerhouse and the UK, and my interest and specialism in Arena design can take me anywhere in the world. In Sheffield I was responsible for the engineering design of The Diamond building at the University of Sheffield, and am currently working on the regeneration of the Heart of the City II project.</w:t>
      </w:r>
    </w:p>
    <w:p w14:paraId="2EC6F413" w14:textId="77777777" w:rsidR="000A036F" w:rsidRPr="000A036F" w:rsidRDefault="000A036F" w:rsidP="000A036F">
      <w:pPr>
        <w:shd w:val="clear" w:color="auto" w:fill="FFFFFF"/>
        <w:spacing w:before="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I am also involved in community and professional outreach through Board advisory and governor roles.</w:t>
      </w:r>
    </w:p>
    <w:p w14:paraId="218E3D6B" w14:textId="77614DEE" w:rsidR="000A036F" w:rsidRPr="000A036F" w:rsidRDefault="000A036F" w:rsidP="000A036F">
      <w:pPr>
        <w:shd w:val="clear" w:color="auto" w:fill="FFFFFF"/>
        <w:spacing w:after="0" w:line="240" w:lineRule="auto"/>
        <w:jc w:val="both"/>
        <w:rPr>
          <w:rFonts w:ascii="Arial" w:eastAsia="Times New Roman" w:hAnsi="Arial" w:cs="Arial"/>
          <w:color w:val="266D50"/>
          <w:sz w:val="24"/>
          <w:szCs w:val="24"/>
          <w:lang w:eastAsia="en-GB"/>
        </w:rPr>
      </w:pPr>
      <w:r w:rsidRPr="000A036F">
        <w:rPr>
          <w:rFonts w:ascii="Arial" w:eastAsia="Times New Roman" w:hAnsi="Arial" w:cs="Arial"/>
          <w:b/>
          <w:bCs/>
          <w:noProof/>
          <w:color w:val="266D50"/>
          <w:sz w:val="24"/>
          <w:szCs w:val="24"/>
          <w:bdr w:val="none" w:sz="0" w:space="0" w:color="auto" w:frame="1"/>
          <w:lang w:eastAsia="en-GB"/>
        </w:rPr>
        <w:drawing>
          <wp:inline distT="0" distB="0" distL="0" distR="0" wp14:anchorId="594D4735" wp14:editId="02B51132">
            <wp:extent cx="1209675" cy="1428750"/>
            <wp:effectExtent l="0" t="0" r="9525" b="0"/>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1428750"/>
                    </a:xfrm>
                    <a:prstGeom prst="rect">
                      <a:avLst/>
                    </a:prstGeom>
                    <a:noFill/>
                    <a:ln>
                      <a:noFill/>
                    </a:ln>
                  </pic:spPr>
                </pic:pic>
              </a:graphicData>
            </a:graphic>
          </wp:inline>
        </w:drawing>
      </w:r>
    </w:p>
    <w:p w14:paraId="68D6F468" w14:textId="77777777"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before="150" w:after="150"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Liz Harris</w:t>
      </w:r>
    </w:p>
    <w:p w14:paraId="196B1F03"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My name is Liz Harris and I am Deputy Headteacher at Stannington Infant School which feeds into Nook Lane.</w:t>
      </w:r>
    </w:p>
    <w:p w14:paraId="3D9178C7"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I have worked at Stannington Infant School for 9 years and have been on Nook Lane's Governing Body for the same length of time. Before that I worked at a Primary School in Derbyshire.</w:t>
      </w:r>
    </w:p>
    <w:p w14:paraId="10D33719" w14:textId="77777777" w:rsidR="000A036F" w:rsidRPr="000A036F" w:rsidRDefault="000A036F" w:rsidP="000A036F">
      <w:pPr>
        <w:shd w:val="clear" w:color="auto" w:fill="FFFFFF"/>
        <w:spacing w:before="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Being part of both Stannington and Nook Lane's Governing Body helps to strengthen the links between both schools and make the transition from one school to another as seamless as possible.</w:t>
      </w:r>
    </w:p>
    <w:p w14:paraId="11F57487" w14:textId="1E87B835" w:rsidR="000A036F" w:rsidRPr="000A036F" w:rsidRDefault="000A036F" w:rsidP="000A036F">
      <w:pPr>
        <w:shd w:val="clear" w:color="auto" w:fill="FFFFFF"/>
        <w:spacing w:after="0" w:line="240" w:lineRule="auto"/>
        <w:jc w:val="both"/>
        <w:rPr>
          <w:rFonts w:ascii="Arial" w:eastAsia="Times New Roman" w:hAnsi="Arial" w:cs="Arial"/>
          <w:color w:val="266D50"/>
          <w:sz w:val="24"/>
          <w:szCs w:val="24"/>
          <w:lang w:eastAsia="en-GB"/>
        </w:rPr>
      </w:pPr>
      <w:r w:rsidRPr="000A036F">
        <w:rPr>
          <w:rFonts w:ascii="Arial" w:eastAsia="Times New Roman" w:hAnsi="Arial" w:cs="Arial"/>
          <w:noProof/>
          <w:color w:val="266D50"/>
          <w:sz w:val="24"/>
          <w:szCs w:val="24"/>
          <w:lang w:eastAsia="en-GB"/>
        </w:rPr>
        <w:lastRenderedPageBreak/>
        <w:drawing>
          <wp:inline distT="0" distB="0" distL="0" distR="0" wp14:anchorId="04B1A502" wp14:editId="350F143A">
            <wp:extent cx="12096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428750"/>
                    </a:xfrm>
                    <a:prstGeom prst="rect">
                      <a:avLst/>
                    </a:prstGeom>
                    <a:noFill/>
                    <a:ln>
                      <a:noFill/>
                    </a:ln>
                  </pic:spPr>
                </pic:pic>
              </a:graphicData>
            </a:graphic>
          </wp:inline>
        </w:drawing>
      </w:r>
    </w:p>
    <w:p w14:paraId="10842C99" w14:textId="77777777" w:rsidR="000A036F" w:rsidRPr="000A036F" w:rsidRDefault="000A036F" w:rsidP="000A036F">
      <w:pPr>
        <w:pBdr>
          <w:top w:val="single" w:sz="6" w:space="5" w:color="266D50"/>
          <w:left w:val="single" w:sz="6" w:space="5" w:color="266D50"/>
          <w:bottom w:val="single" w:sz="6" w:space="5" w:color="266D50"/>
          <w:right w:val="single" w:sz="6" w:space="5" w:color="266D50"/>
        </w:pBdr>
        <w:shd w:val="clear" w:color="auto" w:fill="408F6F"/>
        <w:spacing w:before="150" w:after="150" w:line="204" w:lineRule="atLeast"/>
        <w:jc w:val="both"/>
        <w:outlineLvl w:val="2"/>
        <w:rPr>
          <w:rFonts w:ascii="Arial" w:eastAsia="Times New Roman" w:hAnsi="Arial" w:cs="Arial"/>
          <w:b/>
          <w:bCs/>
          <w:color w:val="FFFFFF"/>
          <w:sz w:val="24"/>
          <w:szCs w:val="24"/>
          <w:lang w:eastAsia="en-GB"/>
        </w:rPr>
      </w:pPr>
      <w:r w:rsidRPr="000A036F">
        <w:rPr>
          <w:rFonts w:ascii="Arial" w:eastAsia="Times New Roman" w:hAnsi="Arial" w:cs="Arial"/>
          <w:b/>
          <w:bCs/>
          <w:color w:val="FFFFFF"/>
          <w:sz w:val="24"/>
          <w:szCs w:val="24"/>
          <w:lang w:eastAsia="en-GB"/>
        </w:rPr>
        <w:t>Ian Gilbert</w:t>
      </w:r>
    </w:p>
    <w:p w14:paraId="39AF9CFC"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I live in Stannington with my wife and 2 children, one of which has progressed through the school and one of which is still at the school.</w:t>
      </w:r>
    </w:p>
    <w:p w14:paraId="21263A41" w14:textId="77777777" w:rsidR="000A036F" w:rsidRPr="000A036F" w:rsidRDefault="000A036F" w:rsidP="000A036F">
      <w:pPr>
        <w:shd w:val="clear" w:color="auto" w:fill="FFFFFF"/>
        <w:spacing w:before="150" w:after="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I am an Associate Manager at a national law firm where I have a diverse role involving me regularly attending court to represent seriously injured clients, working with solicitors to develop case plans and budgets so as to best support our clients, as well as delivering training sessions nationally and developing my own teams.</w:t>
      </w:r>
    </w:p>
    <w:p w14:paraId="529586C2" w14:textId="77777777" w:rsidR="000A036F" w:rsidRPr="000A036F" w:rsidRDefault="000A036F" w:rsidP="000A036F">
      <w:pPr>
        <w:shd w:val="clear" w:color="auto" w:fill="FFFFFF"/>
        <w:spacing w:before="150" w:line="307" w:lineRule="atLeast"/>
        <w:ind w:right="75"/>
        <w:jc w:val="both"/>
        <w:rPr>
          <w:rFonts w:ascii="Arial" w:eastAsia="Times New Roman" w:hAnsi="Arial" w:cs="Arial"/>
          <w:color w:val="266D50"/>
          <w:sz w:val="24"/>
          <w:szCs w:val="24"/>
          <w:lang w:eastAsia="en-GB"/>
        </w:rPr>
      </w:pPr>
      <w:r w:rsidRPr="000A036F">
        <w:rPr>
          <w:rFonts w:ascii="Arial" w:eastAsia="Times New Roman" w:hAnsi="Arial" w:cs="Arial"/>
          <w:color w:val="266D50"/>
          <w:sz w:val="24"/>
          <w:szCs w:val="24"/>
          <w:lang w:eastAsia="en-GB"/>
        </w:rPr>
        <w:t>I jumped at the chance to become a parent governor when the opportunity arose so as to try and help maintain the high standards set by the school and to support what I consider to be a really important part of the community.</w:t>
      </w:r>
    </w:p>
    <w:p w14:paraId="7DAAFDD0" w14:textId="77777777" w:rsidR="000A036F" w:rsidRDefault="000A036F"/>
    <w:sectPr w:rsidR="000A0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7F0"/>
    <w:multiLevelType w:val="multilevel"/>
    <w:tmpl w:val="1EB6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E3674"/>
    <w:multiLevelType w:val="multilevel"/>
    <w:tmpl w:val="8614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66FBF"/>
    <w:multiLevelType w:val="multilevel"/>
    <w:tmpl w:val="93B6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F5860"/>
    <w:multiLevelType w:val="multilevel"/>
    <w:tmpl w:val="639C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D6894"/>
    <w:multiLevelType w:val="multilevel"/>
    <w:tmpl w:val="7BC0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27C2E"/>
    <w:multiLevelType w:val="multilevel"/>
    <w:tmpl w:val="882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9381E"/>
    <w:multiLevelType w:val="multilevel"/>
    <w:tmpl w:val="1CA6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8F4194"/>
    <w:multiLevelType w:val="multilevel"/>
    <w:tmpl w:val="275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6F"/>
    <w:rsid w:val="0005245C"/>
    <w:rsid w:val="000A036F"/>
    <w:rsid w:val="001502ED"/>
    <w:rsid w:val="0024150D"/>
    <w:rsid w:val="00266F5A"/>
    <w:rsid w:val="00287116"/>
    <w:rsid w:val="003D04BE"/>
    <w:rsid w:val="004102AF"/>
    <w:rsid w:val="005B557A"/>
    <w:rsid w:val="0087772C"/>
    <w:rsid w:val="009E3AB5"/>
    <w:rsid w:val="00B82AEE"/>
    <w:rsid w:val="00D84146"/>
    <w:rsid w:val="00DF1E13"/>
    <w:rsid w:val="00EF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0416"/>
  <w15:chartTrackingRefBased/>
  <w15:docId w15:val="{EDC7CC57-7F9E-4C18-BB54-BA4E29A0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A03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036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A03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036F"/>
    <w:rPr>
      <w:color w:val="0000FF"/>
      <w:u w:val="single"/>
    </w:rPr>
  </w:style>
  <w:style w:type="character" w:customStyle="1" w:styleId="bold">
    <w:name w:val="bold"/>
    <w:basedOn w:val="DefaultParagraphFont"/>
    <w:rsid w:val="000A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87727">
      <w:bodyDiv w:val="1"/>
      <w:marLeft w:val="0"/>
      <w:marRight w:val="0"/>
      <w:marTop w:val="0"/>
      <w:marBottom w:val="0"/>
      <w:divBdr>
        <w:top w:val="none" w:sz="0" w:space="0" w:color="auto"/>
        <w:left w:val="none" w:sz="0" w:space="0" w:color="auto"/>
        <w:bottom w:val="none" w:sz="0" w:space="0" w:color="auto"/>
        <w:right w:val="none" w:sz="0" w:space="0" w:color="auto"/>
      </w:divBdr>
      <w:divsChild>
        <w:div w:id="1935086085">
          <w:marLeft w:val="150"/>
          <w:marRight w:val="0"/>
          <w:marTop w:val="150"/>
          <w:marBottom w:val="225"/>
          <w:divBdr>
            <w:top w:val="none" w:sz="0" w:space="0" w:color="auto"/>
            <w:left w:val="none" w:sz="0" w:space="0" w:color="auto"/>
            <w:bottom w:val="none" w:sz="0" w:space="0" w:color="auto"/>
            <w:right w:val="none" w:sz="0" w:space="0" w:color="auto"/>
          </w:divBdr>
        </w:div>
        <w:div w:id="466289617">
          <w:marLeft w:val="150"/>
          <w:marRight w:val="0"/>
          <w:marTop w:val="150"/>
          <w:marBottom w:val="225"/>
          <w:divBdr>
            <w:top w:val="none" w:sz="0" w:space="0" w:color="auto"/>
            <w:left w:val="none" w:sz="0" w:space="0" w:color="auto"/>
            <w:bottom w:val="none" w:sz="0" w:space="0" w:color="auto"/>
            <w:right w:val="none" w:sz="0" w:space="0" w:color="auto"/>
          </w:divBdr>
        </w:div>
        <w:div w:id="338894331">
          <w:marLeft w:val="150"/>
          <w:marRight w:val="0"/>
          <w:marTop w:val="150"/>
          <w:marBottom w:val="225"/>
          <w:divBdr>
            <w:top w:val="none" w:sz="0" w:space="0" w:color="auto"/>
            <w:left w:val="none" w:sz="0" w:space="0" w:color="auto"/>
            <w:bottom w:val="none" w:sz="0" w:space="0" w:color="auto"/>
            <w:right w:val="none" w:sz="0" w:space="0" w:color="auto"/>
          </w:divBdr>
        </w:div>
        <w:div w:id="779490944">
          <w:marLeft w:val="150"/>
          <w:marRight w:val="0"/>
          <w:marTop w:val="150"/>
          <w:marBottom w:val="225"/>
          <w:divBdr>
            <w:top w:val="none" w:sz="0" w:space="0" w:color="auto"/>
            <w:left w:val="none" w:sz="0" w:space="0" w:color="auto"/>
            <w:bottom w:val="none" w:sz="0" w:space="0" w:color="auto"/>
            <w:right w:val="none" w:sz="0" w:space="0" w:color="auto"/>
          </w:divBdr>
        </w:div>
        <w:div w:id="655306062">
          <w:marLeft w:val="150"/>
          <w:marRight w:val="0"/>
          <w:marTop w:val="150"/>
          <w:marBottom w:val="225"/>
          <w:divBdr>
            <w:top w:val="none" w:sz="0" w:space="0" w:color="auto"/>
            <w:left w:val="none" w:sz="0" w:space="0" w:color="auto"/>
            <w:bottom w:val="none" w:sz="0" w:space="0" w:color="auto"/>
            <w:right w:val="none" w:sz="0" w:space="0" w:color="auto"/>
          </w:divBdr>
        </w:div>
        <w:div w:id="2002661973">
          <w:marLeft w:val="150"/>
          <w:marRight w:val="0"/>
          <w:marTop w:val="150"/>
          <w:marBottom w:val="225"/>
          <w:divBdr>
            <w:top w:val="none" w:sz="0" w:space="0" w:color="auto"/>
            <w:left w:val="none" w:sz="0" w:space="0" w:color="auto"/>
            <w:bottom w:val="none" w:sz="0" w:space="0" w:color="auto"/>
            <w:right w:val="none" w:sz="0" w:space="0" w:color="auto"/>
          </w:divBdr>
        </w:div>
        <w:div w:id="315954711">
          <w:marLeft w:val="150"/>
          <w:marRight w:val="0"/>
          <w:marTop w:val="150"/>
          <w:marBottom w:val="225"/>
          <w:divBdr>
            <w:top w:val="none" w:sz="0" w:space="0" w:color="auto"/>
            <w:left w:val="none" w:sz="0" w:space="0" w:color="auto"/>
            <w:bottom w:val="none" w:sz="0" w:space="0" w:color="auto"/>
            <w:right w:val="none" w:sz="0" w:space="0" w:color="auto"/>
          </w:divBdr>
        </w:div>
        <w:div w:id="127288508">
          <w:marLeft w:val="150"/>
          <w:marRight w:val="0"/>
          <w:marTop w:val="150"/>
          <w:marBottom w:val="225"/>
          <w:divBdr>
            <w:top w:val="none" w:sz="0" w:space="0" w:color="auto"/>
            <w:left w:val="none" w:sz="0" w:space="0" w:color="auto"/>
            <w:bottom w:val="none" w:sz="0" w:space="0" w:color="auto"/>
            <w:right w:val="none" w:sz="0" w:space="0" w:color="auto"/>
          </w:divBdr>
        </w:div>
        <w:div w:id="2030524154">
          <w:marLeft w:val="150"/>
          <w:marRight w:val="0"/>
          <w:marTop w:val="150"/>
          <w:marBottom w:val="225"/>
          <w:divBdr>
            <w:top w:val="none" w:sz="0" w:space="0" w:color="auto"/>
            <w:left w:val="none" w:sz="0" w:space="0" w:color="auto"/>
            <w:bottom w:val="none" w:sz="0" w:space="0" w:color="auto"/>
            <w:right w:val="none" w:sz="0" w:space="0" w:color="auto"/>
          </w:divBdr>
        </w:div>
        <w:div w:id="1340503541">
          <w:marLeft w:val="150"/>
          <w:marRight w:val="0"/>
          <w:marTop w:val="150"/>
          <w:marBottom w:val="225"/>
          <w:divBdr>
            <w:top w:val="none" w:sz="0" w:space="0" w:color="auto"/>
            <w:left w:val="none" w:sz="0" w:space="0" w:color="auto"/>
            <w:bottom w:val="none" w:sz="0" w:space="0" w:color="auto"/>
            <w:right w:val="none" w:sz="0" w:space="0" w:color="auto"/>
          </w:divBdr>
        </w:div>
        <w:div w:id="1943881958">
          <w:marLeft w:val="150"/>
          <w:marRight w:val="0"/>
          <w:marTop w:val="150"/>
          <w:marBottom w:val="225"/>
          <w:divBdr>
            <w:top w:val="none" w:sz="0" w:space="0" w:color="auto"/>
            <w:left w:val="none" w:sz="0" w:space="0" w:color="auto"/>
            <w:bottom w:val="none" w:sz="0" w:space="0" w:color="auto"/>
            <w:right w:val="none" w:sz="0" w:space="0" w:color="auto"/>
          </w:divBdr>
        </w:div>
        <w:div w:id="959922510">
          <w:marLeft w:val="150"/>
          <w:marRight w:val="0"/>
          <w:marTop w:val="150"/>
          <w:marBottom w:val="225"/>
          <w:divBdr>
            <w:top w:val="none" w:sz="0" w:space="0" w:color="auto"/>
            <w:left w:val="none" w:sz="0" w:space="0" w:color="auto"/>
            <w:bottom w:val="none" w:sz="0" w:space="0" w:color="auto"/>
            <w:right w:val="none" w:sz="0" w:space="0" w:color="auto"/>
          </w:divBdr>
        </w:div>
        <w:div w:id="1757938739">
          <w:marLeft w:val="150"/>
          <w:marRight w:val="0"/>
          <w:marTop w:val="150"/>
          <w:marBottom w:val="225"/>
          <w:divBdr>
            <w:top w:val="none" w:sz="0" w:space="0" w:color="auto"/>
            <w:left w:val="none" w:sz="0" w:space="0" w:color="auto"/>
            <w:bottom w:val="none" w:sz="0" w:space="0" w:color="auto"/>
            <w:right w:val="none" w:sz="0" w:space="0" w:color="auto"/>
          </w:divBdr>
        </w:div>
        <w:div w:id="521433143">
          <w:marLeft w:val="150"/>
          <w:marRight w:val="0"/>
          <w:marTop w:val="150"/>
          <w:marBottom w:val="225"/>
          <w:divBdr>
            <w:top w:val="none" w:sz="0" w:space="0" w:color="auto"/>
            <w:left w:val="none" w:sz="0" w:space="0" w:color="auto"/>
            <w:bottom w:val="none" w:sz="0" w:space="0" w:color="auto"/>
            <w:right w:val="none" w:sz="0" w:space="0" w:color="auto"/>
          </w:divBdr>
        </w:div>
        <w:div w:id="496459690">
          <w:marLeft w:val="150"/>
          <w:marRight w:val="0"/>
          <w:marTop w:val="150"/>
          <w:marBottom w:val="225"/>
          <w:divBdr>
            <w:top w:val="none" w:sz="0" w:space="0" w:color="auto"/>
            <w:left w:val="none" w:sz="0" w:space="0" w:color="auto"/>
            <w:bottom w:val="none" w:sz="0" w:space="0" w:color="auto"/>
            <w:right w:val="none" w:sz="0" w:space="0" w:color="auto"/>
          </w:divBdr>
        </w:div>
        <w:div w:id="396825061">
          <w:marLeft w:val="15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oklanejunior.co.uk/images/img15.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ooklanejunior.co.uk/images/img12.jpg"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s://www.nooklanejunior.co.uk/governors.php" TargetMode="External"/><Relationship Id="rId11" Type="http://schemas.openxmlformats.org/officeDocument/2006/relationships/hyperlink" Target="https://www.nooklanejunior.co.uk/images/img9.jpg" TargetMode="External"/><Relationship Id="rId5" Type="http://schemas.openxmlformats.org/officeDocument/2006/relationships/webSettings" Target="webSettings.xml"/><Relationship Id="rId15" Type="http://schemas.openxmlformats.org/officeDocument/2006/relationships/hyperlink" Target="https://www.nooklanejunior.co.uk/images/img16.jp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oklanejunior.co.uk/images/img11.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EAD62-1D6A-4A2A-90A6-426395CD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Shaw</dc:creator>
  <cp:keywords/>
  <dc:description/>
  <cp:lastModifiedBy>Louise Bullen</cp:lastModifiedBy>
  <cp:revision>2</cp:revision>
  <dcterms:created xsi:type="dcterms:W3CDTF">2022-11-11T16:30:00Z</dcterms:created>
  <dcterms:modified xsi:type="dcterms:W3CDTF">2022-11-11T16:30:00Z</dcterms:modified>
</cp:coreProperties>
</file>